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8E" w:rsidRPr="0081155B" w:rsidRDefault="003F4B8E" w:rsidP="001A4EC2">
      <w:pPr>
        <w:jc w:val="center"/>
      </w:pPr>
      <w:r>
        <w:t>Муниципальный инновационный проект</w:t>
      </w:r>
    </w:p>
    <w:p w:rsidR="003F4B8E" w:rsidRPr="0081155B" w:rsidRDefault="003F4B8E" w:rsidP="00E133B4">
      <w:pPr>
        <w:jc w:val="center"/>
      </w:pPr>
      <w:r w:rsidRPr="0081155B">
        <w:t xml:space="preserve">"Цифровая агрономия" </w:t>
      </w:r>
    </w:p>
    <w:p w:rsidR="003F4B8E" w:rsidRPr="0081155B" w:rsidRDefault="003F4B8E" w:rsidP="002F6776">
      <w:pPr>
        <w:pStyle w:val="Heading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F4B8E" w:rsidRPr="0081155B" w:rsidRDefault="003F4B8E" w:rsidP="002F6776">
      <w:pPr>
        <w:pStyle w:val="Heading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1155B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</w:p>
    <w:p w:rsidR="003F4B8E" w:rsidRPr="0081155B" w:rsidRDefault="003F4B8E" w:rsidP="002F6776">
      <w:r w:rsidRPr="0081155B">
        <w:t>Поясните</w:t>
      </w:r>
      <w:r>
        <w:t>льная записка……………………………………………..…3</w:t>
      </w:r>
    </w:p>
    <w:p w:rsidR="003F4B8E" w:rsidRPr="0081155B" w:rsidRDefault="003F4B8E" w:rsidP="002F6776">
      <w:r w:rsidRPr="0081155B">
        <w:t>Цель и задачи …………………………</w:t>
      </w:r>
      <w:r>
        <w:t>……………………………......3</w:t>
      </w:r>
    </w:p>
    <w:p w:rsidR="003F4B8E" w:rsidRDefault="003F4B8E" w:rsidP="002F6776">
      <w:r>
        <w:t>Описание инновационного проекта..…………………………………4</w:t>
      </w:r>
    </w:p>
    <w:p w:rsidR="003F4B8E" w:rsidRPr="0081155B" w:rsidRDefault="003F4B8E" w:rsidP="002F6776">
      <w:r>
        <w:t>Объем и содержание программы…………………………………......6</w:t>
      </w:r>
    </w:p>
    <w:p w:rsidR="003F4B8E" w:rsidRPr="0081155B" w:rsidRDefault="003F4B8E" w:rsidP="002F6776">
      <w:r w:rsidRPr="0081155B">
        <w:t>Теоретиче</w:t>
      </w:r>
      <w:r>
        <w:t>ская  часть………………………………………………..…6</w:t>
      </w:r>
    </w:p>
    <w:p w:rsidR="003F4B8E" w:rsidRPr="0081155B" w:rsidRDefault="003F4B8E" w:rsidP="002F6776">
      <w:r w:rsidRPr="0081155B">
        <w:t>Лабораторные работы ……………………………………………</w:t>
      </w:r>
      <w:r>
        <w:t>..</w:t>
      </w:r>
      <w:r w:rsidRPr="0081155B">
        <w:t>….</w:t>
      </w:r>
      <w:r>
        <w:t>6</w:t>
      </w:r>
    </w:p>
    <w:p w:rsidR="003F4B8E" w:rsidRPr="0081155B" w:rsidRDefault="003F4B8E" w:rsidP="002F6776">
      <w:r w:rsidRPr="0081155B">
        <w:t>Практические занятия ……………………………………………</w:t>
      </w:r>
      <w:r>
        <w:t>..</w:t>
      </w:r>
      <w:r w:rsidRPr="0081155B">
        <w:t>….</w:t>
      </w:r>
      <w:r>
        <w:t>7</w:t>
      </w:r>
    </w:p>
    <w:p w:rsidR="003F4B8E" w:rsidRDefault="003F4B8E" w:rsidP="002F6776">
      <w:r w:rsidRPr="0081155B">
        <w:t>Тематический план…………………………………………………</w:t>
      </w:r>
      <w:r>
        <w:t>.</w:t>
      </w:r>
      <w:r w:rsidRPr="0081155B">
        <w:t>…</w:t>
      </w:r>
      <w:r>
        <w:t>7</w:t>
      </w:r>
    </w:p>
    <w:p w:rsidR="003F4B8E" w:rsidRDefault="003F4B8E" w:rsidP="002F6776">
      <w:r>
        <w:t>Ожидаемые результаты…………………………………………….….8</w:t>
      </w:r>
    </w:p>
    <w:p w:rsidR="003F4B8E" w:rsidRDefault="003F4B8E" w:rsidP="002F6776">
      <w:r w:rsidRPr="00C22A5B">
        <w:t>Показатели эффективн</w:t>
      </w:r>
      <w:r>
        <w:t>ости работы инновационного проекта..….…8</w:t>
      </w:r>
    </w:p>
    <w:p w:rsidR="003F4B8E" w:rsidRDefault="003F4B8E" w:rsidP="002F6776">
      <w:r>
        <w:t>Бюджет проекта………………………………………………………...8</w:t>
      </w:r>
    </w:p>
    <w:p w:rsidR="003F4B8E" w:rsidRDefault="003F4B8E" w:rsidP="002F6776">
      <w:r>
        <w:t>Список литературы………………………………………………….….9</w:t>
      </w:r>
    </w:p>
    <w:p w:rsidR="003F4B8E" w:rsidRPr="00C22A5B" w:rsidRDefault="003F4B8E" w:rsidP="002F6776">
      <w:r>
        <w:t>Интернет ресурсы…………………………………………………….…9</w:t>
      </w:r>
    </w:p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Pr="0081155B" w:rsidRDefault="003F4B8E" w:rsidP="002F6776"/>
    <w:p w:rsidR="003F4B8E" w:rsidRDefault="003F4B8E" w:rsidP="002F6776">
      <w:bookmarkStart w:id="0" w:name="_Toc27987301"/>
    </w:p>
    <w:p w:rsidR="003F4B8E" w:rsidRPr="0081155B" w:rsidRDefault="003F4B8E" w:rsidP="002F6776"/>
    <w:p w:rsidR="003F4B8E" w:rsidRPr="0081155B" w:rsidRDefault="003F4B8E" w:rsidP="002F6776">
      <w:pPr>
        <w:rPr>
          <w:color w:val="2F5496"/>
        </w:rPr>
      </w:pPr>
      <w:r w:rsidRPr="0081155B">
        <w:rPr>
          <w:b/>
          <w:bCs/>
        </w:rPr>
        <w:t>Пояснительная записка</w:t>
      </w:r>
      <w:bookmarkEnd w:id="0"/>
    </w:p>
    <w:p w:rsidR="003F4B8E" w:rsidRDefault="003F4B8E" w:rsidP="00E133B4"/>
    <w:p w:rsidR="003F4B8E" w:rsidRPr="0081155B" w:rsidRDefault="003F4B8E" w:rsidP="00E133B4">
      <w:r w:rsidRPr="0081155B">
        <w:t>В настоящий момент в Российской Федерации происходят революционные перемены в сельском хозяйстве в целом, и в технологиях, применяемых в этой отрасли, в частности. Задача обеспечения продовольственной безопасности страны во многом решена -</w:t>
      </w:r>
      <w:r>
        <w:t xml:space="preserve"> </w:t>
      </w:r>
      <w:r w:rsidRPr="0081155B">
        <w:t>Россия становится нетто-экспортёром продовольствия, объём экспорта сельскохозяйственной продукции уверенно превосходит объёмы экспорта вооружения, по некоторым товарным позиция Россия является основным поставщиком на мировой рынок.</w:t>
      </w:r>
    </w:p>
    <w:p w:rsidR="003F4B8E" w:rsidRPr="0081155B" w:rsidRDefault="003F4B8E" w:rsidP="00E133B4">
      <w:r w:rsidRPr="0081155B">
        <w:t>Вместе с тем, проблема технического перевооружения отрасли и интенсификации производства стоит очень остро. В некоторых сегментах отрасли эффективность производства и производительность труда в разы ниже аналогичных показателей развитых стран Западной Европы и Северной Америки. Повышение эффективности труда, переход на новые технологии производства должны стать основными драйверами развития отрасли в ближайшие годы.</w:t>
      </w:r>
    </w:p>
    <w:p w:rsidR="003F4B8E" w:rsidRPr="0081155B" w:rsidRDefault="003F4B8E" w:rsidP="00E133B4">
      <w:r w:rsidRPr="0081155B">
        <w:t xml:space="preserve">Кадровый дефицит и низкая квалификация сотрудников являются одними из основных тормозов, сдерживающих развитие сельского хозяйства. Решение данного вопроса осложняется двумя факторами: </w:t>
      </w:r>
    </w:p>
    <w:p w:rsidR="003F4B8E" w:rsidRPr="0081155B" w:rsidRDefault="003F4B8E" w:rsidP="00686E2E">
      <w:pPr>
        <w:pStyle w:val="ListParagraph"/>
        <w:numPr>
          <w:ilvl w:val="0"/>
          <w:numId w:val="1"/>
        </w:numPr>
      </w:pPr>
      <w:r w:rsidRPr="0081155B">
        <w:t>Потери кадрового потенциала отрасли в 1990-х годах, на фоне исходного низкого квалификационного уровня агроотрасли времён СССР;</w:t>
      </w:r>
    </w:p>
    <w:p w:rsidR="003F4B8E" w:rsidRPr="0081155B" w:rsidRDefault="003F4B8E" w:rsidP="00686E2E">
      <w:pPr>
        <w:pStyle w:val="ListParagraph"/>
        <w:numPr>
          <w:ilvl w:val="0"/>
          <w:numId w:val="1"/>
        </w:numPr>
      </w:pPr>
      <w:r w:rsidRPr="0081155B">
        <w:t>Широкое внедрение в агропроизводстве современных технологий, требующих от работников качественно нового уровня компетенций.</w:t>
      </w:r>
    </w:p>
    <w:p w:rsidR="003F4B8E" w:rsidRPr="0081155B" w:rsidRDefault="003F4B8E" w:rsidP="00E133B4"/>
    <w:p w:rsidR="003F4B8E" w:rsidRPr="0081155B" w:rsidRDefault="003F4B8E" w:rsidP="00E133B4">
      <w:r w:rsidRPr="0081155B">
        <w:t>Данные проблемы в комплексе можно решить только радикальным омолаживанием кадров:</w:t>
      </w:r>
    </w:p>
    <w:p w:rsidR="003F4B8E" w:rsidRPr="0081155B" w:rsidRDefault="003F4B8E" w:rsidP="00B27A48">
      <w:pPr>
        <w:pStyle w:val="ListParagraph"/>
        <w:numPr>
          <w:ilvl w:val="0"/>
          <w:numId w:val="2"/>
        </w:numPr>
      </w:pPr>
      <w:r w:rsidRPr="0081155B">
        <w:t xml:space="preserve">Привлечением в отрасль выпускников средне-специальных и высших учебных заведение, получивших современное образование в области сельского хозяйства. </w:t>
      </w:r>
    </w:p>
    <w:p w:rsidR="003F4B8E" w:rsidRPr="0081155B" w:rsidRDefault="003F4B8E" w:rsidP="00B27A48">
      <w:pPr>
        <w:pStyle w:val="ListParagraph"/>
        <w:numPr>
          <w:ilvl w:val="0"/>
          <w:numId w:val="2"/>
        </w:numPr>
      </w:pPr>
      <w:r w:rsidRPr="0081155B">
        <w:t>Широким внедрением дополнительных образовательных программ в области сельского хозяйства (в т.ч. с использованием цифровых технологий) в школах, находящихся в сельской местности и малых городах.</w:t>
      </w:r>
    </w:p>
    <w:p w:rsidR="003F4B8E" w:rsidRPr="0081155B" w:rsidRDefault="003F4B8E" w:rsidP="00E133B4"/>
    <w:p w:rsidR="003F4B8E" w:rsidRPr="0081155B" w:rsidRDefault="003F4B8E" w:rsidP="00E0595E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27987303"/>
      <w:r w:rsidRPr="0081155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Цель </w:t>
      </w:r>
      <w:bookmarkEnd w:id="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инновационного проекта</w:t>
      </w:r>
      <w:r w:rsidRPr="0081155B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3F4B8E" w:rsidRPr="0081155B" w:rsidRDefault="003F4B8E" w:rsidP="002F08D9">
      <w:r w:rsidRPr="0081155B">
        <w:t xml:space="preserve">Основной целью </w:t>
      </w:r>
      <w:r>
        <w:t>муниципального инновационного проекта</w:t>
      </w:r>
      <w:r w:rsidRPr="0081155B">
        <w:t xml:space="preserve"> "Цифровая агрономия" является формирование у учащихся представление о современном агрономии и профессии Агроном - место и значение агрономии в современном растениеводстве, решаемые агрономами задачи, применяемые ими современные технологии, в т.ч.информационные экспертные системы и интернет сервисы поддержки принятия решений.</w:t>
      </w:r>
    </w:p>
    <w:p w:rsidR="003F4B8E" w:rsidRPr="0081155B" w:rsidRDefault="003F4B8E" w:rsidP="0058710F">
      <w:r>
        <w:t>Задачи муниципального инновационного проекта</w:t>
      </w:r>
      <w:r w:rsidRPr="0081155B">
        <w:t>.</w:t>
      </w:r>
    </w:p>
    <w:p w:rsidR="003F4B8E" w:rsidRPr="0081155B" w:rsidRDefault="003F4B8E" w:rsidP="00254D80">
      <w:pPr>
        <w:pStyle w:val="ListParagraph"/>
        <w:numPr>
          <w:ilvl w:val="0"/>
          <w:numId w:val="9"/>
        </w:numPr>
      </w:pPr>
      <w:r w:rsidRPr="0081155B">
        <w:t>Образовательные:</w:t>
      </w:r>
    </w:p>
    <w:p w:rsidR="003F4B8E" w:rsidRPr="0081155B" w:rsidRDefault="003F4B8E" w:rsidP="00254D80">
      <w:pPr>
        <w:pStyle w:val="ListParagraph"/>
      </w:pPr>
      <w:r w:rsidRPr="0081155B">
        <w:t>- дать понятие «Овощеводство»;</w:t>
      </w:r>
    </w:p>
    <w:p w:rsidR="003F4B8E" w:rsidRPr="0081155B" w:rsidRDefault="003F4B8E" w:rsidP="00254D80">
      <w:pPr>
        <w:pStyle w:val="ListParagraph"/>
      </w:pPr>
      <w:r w:rsidRPr="0081155B">
        <w:t>-изучить многообразие сельскохозяйственных растений и их значение в жизни человека;</w:t>
      </w:r>
    </w:p>
    <w:p w:rsidR="003F4B8E" w:rsidRPr="0081155B" w:rsidRDefault="003F4B8E" w:rsidP="00254D80">
      <w:pPr>
        <w:pStyle w:val="ListParagraph"/>
      </w:pPr>
      <w:r w:rsidRPr="0081155B">
        <w:t>-расширить и углубить знания по технологии сельскохозяйственный труд;</w:t>
      </w:r>
    </w:p>
    <w:p w:rsidR="003F4B8E" w:rsidRPr="0081155B" w:rsidRDefault="003F4B8E" w:rsidP="00254D80">
      <w:pPr>
        <w:pStyle w:val="ListParagraph"/>
      </w:pPr>
      <w:r w:rsidRPr="0081155B">
        <w:t>-формировать определенные умения и навыки по основам овощеводства;</w:t>
      </w:r>
    </w:p>
    <w:p w:rsidR="003F4B8E" w:rsidRPr="0081155B" w:rsidRDefault="003F4B8E" w:rsidP="00254D80">
      <w:r w:rsidRPr="0081155B">
        <w:t xml:space="preserve">     2. Развивающие:</w:t>
      </w:r>
    </w:p>
    <w:p w:rsidR="003F4B8E" w:rsidRPr="0081155B" w:rsidRDefault="003F4B8E" w:rsidP="00254D80">
      <w:r w:rsidRPr="0081155B">
        <w:t xml:space="preserve">         -совершенствовать у учащихся навыки по выращиванию и уходу за                сельскохозяйственными растениями;</w:t>
      </w:r>
    </w:p>
    <w:p w:rsidR="003F4B8E" w:rsidRPr="0081155B" w:rsidRDefault="003F4B8E" w:rsidP="00254D80">
      <w:r w:rsidRPr="0081155B">
        <w:t xml:space="preserve">         -развивать познавательный интерес к растениям;</w:t>
      </w:r>
    </w:p>
    <w:p w:rsidR="003F4B8E" w:rsidRPr="0081155B" w:rsidRDefault="003F4B8E" w:rsidP="00254D80">
      <w:r w:rsidRPr="0081155B">
        <w:t xml:space="preserve">         -развивать навыки самостоятельной работы, трудолюбие, интерес к предмету, умение самостоятельно анализировать;</w:t>
      </w:r>
    </w:p>
    <w:p w:rsidR="003F4B8E" w:rsidRPr="0081155B" w:rsidRDefault="003F4B8E" w:rsidP="00254D80">
      <w:r w:rsidRPr="0081155B">
        <w:t xml:space="preserve">         -развивать внимание, логическое мышление, речь учащихся, наблюдательность.</w:t>
      </w:r>
    </w:p>
    <w:p w:rsidR="003F4B8E" w:rsidRPr="0081155B" w:rsidRDefault="003F4B8E" w:rsidP="00254D80">
      <w:r w:rsidRPr="0081155B">
        <w:t xml:space="preserve">    3. Воспитательные:</w:t>
      </w:r>
    </w:p>
    <w:p w:rsidR="003F4B8E" w:rsidRPr="0081155B" w:rsidRDefault="003F4B8E" w:rsidP="00254D80">
      <w:r w:rsidRPr="0081155B">
        <w:t xml:space="preserve">         -формировать высокий уровень экологической культуры и патриотизма, потребность в природоохранной деятельности, гуманное отношение к окружающей живой и неживой природе и ответственность за ее судьбу;</w:t>
      </w:r>
    </w:p>
    <w:p w:rsidR="003F4B8E" w:rsidRPr="0081155B" w:rsidRDefault="003F4B8E" w:rsidP="00254D80">
      <w:r w:rsidRPr="0081155B">
        <w:t xml:space="preserve">         -формировать устойчивый интерес к труду;</w:t>
      </w:r>
    </w:p>
    <w:p w:rsidR="003F4B8E" w:rsidRPr="0081155B" w:rsidRDefault="003F4B8E" w:rsidP="00254D80">
      <w:r w:rsidRPr="0081155B">
        <w:t xml:space="preserve">         -воспитывать экологически грамотного и социально-адаптированного гражданина России.</w:t>
      </w:r>
    </w:p>
    <w:p w:rsidR="003F4B8E" w:rsidRPr="0081155B" w:rsidRDefault="003F4B8E" w:rsidP="0058710F">
      <w:r>
        <w:t>Муниципальный инновационный проект</w:t>
      </w:r>
      <w:r w:rsidRPr="0081155B">
        <w:t xml:space="preserve"> "Цифровая агрономия" предназначен для формирования у учащихся представления о современной агрономии как о компетенции будущего.</w:t>
      </w:r>
    </w:p>
    <w:p w:rsidR="003F4B8E" w:rsidRPr="0081155B" w:rsidRDefault="003F4B8E" w:rsidP="0058710F"/>
    <w:p w:rsidR="003F4B8E" w:rsidRPr="0081155B" w:rsidRDefault="003F4B8E" w:rsidP="00FE236A">
      <w:pPr>
        <w:pStyle w:val="Heading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27987304"/>
      <w:r w:rsidRPr="0081155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Описание </w:t>
      </w:r>
      <w:bookmarkEnd w:id="2"/>
      <w:r w:rsidRPr="00AC3DD3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инновационного проекта</w:t>
      </w:r>
    </w:p>
    <w:p w:rsidR="003F4B8E" w:rsidRPr="0081155B" w:rsidRDefault="003F4B8E" w:rsidP="002A3E4E"/>
    <w:p w:rsidR="003F4B8E" w:rsidRPr="0081155B" w:rsidRDefault="003F4B8E" w:rsidP="00B05A1D">
      <w:r w:rsidRPr="0081155B">
        <w:t>Для знакомства учащихся с профессией агроном в качестве примера будет использоваться вторая по экономической значимости в РФ культура - картофель.</w:t>
      </w:r>
    </w:p>
    <w:p w:rsidR="003F4B8E" w:rsidRPr="0081155B" w:rsidRDefault="003F4B8E" w:rsidP="00B05A1D">
      <w:r w:rsidRPr="0081155B">
        <w:t xml:space="preserve">Картофель является одной из самых сложных с агрономической точки зрения культур - он подвержен множеству болезней (только инфекционных вредных объектов порядка 150) и чрезвычайно восприимчив ко многим из них. В результате этого даже самая незначительная ошибка агронома может привести к катастрофическим последствиям для урожая. </w:t>
      </w:r>
    </w:p>
    <w:p w:rsidR="003F4B8E" w:rsidRPr="0081155B" w:rsidRDefault="003F4B8E" w:rsidP="00B05A1D">
      <w:r w:rsidRPr="0081155B">
        <w:t>Несмотря на то, что Россия является одним из мировых лидеров по производству картофеля:</w:t>
      </w:r>
    </w:p>
    <w:p w:rsidR="003F4B8E" w:rsidRPr="0081155B" w:rsidRDefault="003F4B8E" w:rsidP="001A60F9">
      <w:pPr>
        <w:pStyle w:val="ListParagraph"/>
        <w:numPr>
          <w:ilvl w:val="0"/>
          <w:numId w:val="7"/>
        </w:numPr>
      </w:pPr>
      <w:r w:rsidRPr="0081155B">
        <w:t xml:space="preserve">Урожайность данной культуры в России в 2-3 раза меньше аналогичного показателя в странах Западной Европы. </w:t>
      </w:r>
    </w:p>
    <w:p w:rsidR="003F4B8E" w:rsidRPr="0081155B" w:rsidRDefault="003F4B8E" w:rsidP="001A60F9">
      <w:pPr>
        <w:pStyle w:val="ListParagraph"/>
        <w:numPr>
          <w:ilvl w:val="0"/>
          <w:numId w:val="7"/>
        </w:numPr>
      </w:pPr>
      <w:r w:rsidRPr="0081155B">
        <w:t>Страна до сих пор не может на 100% обеспечить свои потребности в картофеле за счёт внутреннего производства и остаётся нетто-импортёром данной культуры.</w:t>
      </w:r>
    </w:p>
    <w:p w:rsidR="003F4B8E" w:rsidRPr="0081155B" w:rsidRDefault="003F4B8E" w:rsidP="001A60F9">
      <w:r w:rsidRPr="0081155B">
        <w:t xml:space="preserve">Без широкого внедрения современных технологий выращивания картофеля и повышения культуры производства изменить ситуацию в отечественном картофелеводстве не представляется возможным. </w:t>
      </w:r>
    </w:p>
    <w:p w:rsidR="003F4B8E" w:rsidRPr="0081155B" w:rsidRDefault="003F4B8E" w:rsidP="00B05A1D">
      <w:r w:rsidRPr="0081155B">
        <w:t xml:space="preserve">Вопросу подготовки кадров для решения этой задачив масштабах страны посвящён </w:t>
      </w:r>
      <w:r>
        <w:t xml:space="preserve">данный </w:t>
      </w:r>
      <w:r w:rsidRPr="00AC3DD3">
        <w:t>Муниципальный инновационный проект</w:t>
      </w:r>
      <w:r w:rsidRPr="0081155B">
        <w:t>.</w:t>
      </w:r>
    </w:p>
    <w:p w:rsidR="003F4B8E" w:rsidRPr="0081155B" w:rsidRDefault="003F4B8E" w:rsidP="00E0595E">
      <w:pPr>
        <w:pStyle w:val="Heading2"/>
        <w:rPr>
          <w:rFonts w:ascii="Times New Roman" w:hAnsi="Times New Roman" w:cs="Times New Roman"/>
          <w:sz w:val="28"/>
          <w:szCs w:val="28"/>
        </w:rPr>
      </w:pPr>
    </w:p>
    <w:p w:rsidR="003F4B8E" w:rsidRPr="0081155B" w:rsidRDefault="003F4B8E" w:rsidP="0058710F">
      <w:pPr>
        <w:rPr>
          <w:shd w:val="clear" w:color="auto" w:fill="FFFFFF"/>
        </w:rPr>
      </w:pPr>
      <w:r w:rsidRPr="00AC3DD3">
        <w:t xml:space="preserve">Муниципальный инновационный проект </w:t>
      </w:r>
      <w:r>
        <w:t>ориентирован</w:t>
      </w:r>
      <w:r w:rsidRPr="0081155B">
        <w:t xml:space="preserve"> на широкий круг слушателей (глубина и детализация при подаче материала может адаптироваться в зависимости от уровня подготовки аудитории) и может использоваться для реализации </w:t>
      </w:r>
      <w:r w:rsidRPr="0081155B">
        <w:rPr>
          <w:shd w:val="clear" w:color="auto" w:fill="FFFFFF"/>
        </w:rPr>
        <w:t xml:space="preserve">дополнительных общеобразовательных программ цифрового, естественно-научного и технического профилей </w:t>
      </w:r>
    </w:p>
    <w:p w:rsidR="003F4B8E" w:rsidRPr="0081155B" w:rsidRDefault="003F4B8E" w:rsidP="0058710F"/>
    <w:p w:rsidR="003F4B8E" w:rsidRPr="0081155B" w:rsidRDefault="003F4B8E" w:rsidP="0058710F">
      <w:r w:rsidRPr="0081155B">
        <w:t xml:space="preserve">Учебная программа </w:t>
      </w:r>
      <w:r>
        <w:t>Муниципального инновационного проекта</w:t>
      </w:r>
      <w:r w:rsidRPr="00AC3DD3">
        <w:t xml:space="preserve"> </w:t>
      </w:r>
      <w:r w:rsidRPr="0081155B">
        <w:t>состоит из трёх частей - теоретическая, лабораторная, практическая. Вводится за счет часов воспитательной работы.</w:t>
      </w:r>
    </w:p>
    <w:p w:rsidR="003F4B8E" w:rsidRPr="0081155B" w:rsidRDefault="003F4B8E" w:rsidP="0058710F"/>
    <w:p w:rsidR="003F4B8E" w:rsidRPr="0081155B" w:rsidRDefault="003F4B8E" w:rsidP="0058710F">
      <w:r w:rsidRPr="0081155B">
        <w:t>В рамках теоретической части слушатели узнают об основных проблемах, которые приходится решать агрономам, применяемых в современном картофелеводстве технологиях и лучших практиках. Далее слушатели смогут закрепить полученные знания на лабораторных работах и практических занятиях.</w:t>
      </w:r>
    </w:p>
    <w:p w:rsidR="003F4B8E" w:rsidRPr="0081155B" w:rsidRDefault="003F4B8E" w:rsidP="0058710F"/>
    <w:p w:rsidR="003F4B8E" w:rsidRPr="0081155B" w:rsidRDefault="003F4B8E" w:rsidP="0058710F">
      <w:r w:rsidRPr="0081155B">
        <w:t>Каждая часть завершается диагностикой и тестированием школьников, направленными на выяснение уровня усвоения информации и готовности учащегося к прохождению следующего этапа.</w:t>
      </w:r>
    </w:p>
    <w:p w:rsidR="003F4B8E" w:rsidRPr="0081155B" w:rsidRDefault="003F4B8E" w:rsidP="0058710F"/>
    <w:p w:rsidR="003F4B8E" w:rsidRPr="0081155B" w:rsidRDefault="003F4B8E" w:rsidP="0058710F">
      <w:r w:rsidRPr="0081155B">
        <w:t>Занятия со слушателями проводят:</w:t>
      </w:r>
    </w:p>
    <w:p w:rsidR="003F4B8E" w:rsidRPr="0081155B" w:rsidRDefault="003F4B8E" w:rsidP="00EF0C0F">
      <w:pPr>
        <w:pStyle w:val="ListParagraph"/>
        <w:numPr>
          <w:ilvl w:val="0"/>
          <w:numId w:val="5"/>
        </w:numPr>
      </w:pPr>
      <w:r w:rsidRPr="0081155B">
        <w:t>Теоретическая часть - наставники (преподаватели региональных агроВУЗ-ов и научные сотрудники ведущих отраслевых НИИ, совмещающие научную работу с консультированием сельхозпредприятий);</w:t>
      </w:r>
    </w:p>
    <w:p w:rsidR="003F4B8E" w:rsidRPr="0081155B" w:rsidRDefault="003F4B8E" w:rsidP="00EF0C0F">
      <w:pPr>
        <w:pStyle w:val="ListParagraph"/>
        <w:numPr>
          <w:ilvl w:val="0"/>
          <w:numId w:val="5"/>
        </w:numPr>
      </w:pPr>
      <w:r w:rsidRPr="0081155B">
        <w:t>Лабораторные и практические занятия - учителя школ, прошедшие подготовку с наставниками.</w:t>
      </w:r>
    </w:p>
    <w:p w:rsidR="003F4B8E" w:rsidRDefault="003F4B8E" w:rsidP="0058710F"/>
    <w:p w:rsidR="003F4B8E" w:rsidRDefault="003F4B8E" w:rsidP="0058710F"/>
    <w:p w:rsidR="003F4B8E" w:rsidRDefault="003F4B8E" w:rsidP="0058710F"/>
    <w:p w:rsidR="003F4B8E" w:rsidRDefault="003F4B8E" w:rsidP="0058710F"/>
    <w:p w:rsidR="003F4B8E" w:rsidRDefault="003F4B8E" w:rsidP="0058710F"/>
    <w:p w:rsidR="003F4B8E" w:rsidRDefault="003F4B8E" w:rsidP="0058710F"/>
    <w:p w:rsidR="003F4B8E" w:rsidRDefault="003F4B8E" w:rsidP="0058710F"/>
    <w:p w:rsidR="003F4B8E" w:rsidRPr="0081155B" w:rsidRDefault="003F4B8E" w:rsidP="0058710F"/>
    <w:p w:rsidR="003F4B8E" w:rsidRPr="0081155B" w:rsidRDefault="003F4B8E" w:rsidP="00FE236A">
      <w:r w:rsidRPr="00FE236A">
        <w:rPr>
          <w:b/>
          <w:bCs/>
        </w:rPr>
        <w:t>Объем и содержание программы</w:t>
      </w:r>
      <w:r w:rsidRPr="0081155B">
        <w:t>.</w:t>
      </w:r>
    </w:p>
    <w:p w:rsidR="003F4B8E" w:rsidRPr="00FE236A" w:rsidRDefault="003F4B8E" w:rsidP="00FE236A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27987305"/>
      <w:r w:rsidRPr="00FE236A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составлена с учетом возрастных особенностей детей. Программа разработана на один год обучения. Возраст детей – 9-16 лет (5-9 класс). Состав групп – сменный, форма занятий – групповая. Предпочтительные формы организации работы: занятие, исследование, семинар, практическая работа. Данные занятия найдут свое применение в обыденной жизни, поэтому уместно применение деятельностного подхода в преподавании, активного способа познания изучаемого материала. </w:t>
      </w:r>
    </w:p>
    <w:p w:rsidR="003F4B8E" w:rsidRPr="0081155B" w:rsidRDefault="003F4B8E" w:rsidP="00B376CB">
      <w:r w:rsidRPr="0081155B">
        <w:t xml:space="preserve"> Данная программа может быть реализована при условии наличия соответственно оборудованного кабинета, учебно-опытного участка, оборудования для проведения сельскохозяйственных работ.</w:t>
      </w:r>
    </w:p>
    <w:p w:rsidR="003F4B8E" w:rsidRPr="0081155B" w:rsidRDefault="003F4B8E" w:rsidP="000E2088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F4B8E" w:rsidRPr="0081155B" w:rsidRDefault="003F4B8E" w:rsidP="000E2088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155B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Теоретическая часть</w:t>
      </w:r>
      <w:bookmarkEnd w:id="3"/>
    </w:p>
    <w:p w:rsidR="003F4B8E" w:rsidRPr="0081155B" w:rsidRDefault="003F4B8E" w:rsidP="00EF0C0F">
      <w:r w:rsidRPr="0081155B">
        <w:t>Занятия в рамках теоретической части проводятся в формате вебинаров, проводимых наставниками. На них слушатели узнают:</w:t>
      </w:r>
    </w:p>
    <w:p w:rsidR="003F4B8E" w:rsidRPr="0081155B" w:rsidRDefault="003F4B8E" w:rsidP="00EF0C0F">
      <w:pPr>
        <w:pStyle w:val="ListParagraph"/>
        <w:numPr>
          <w:ilvl w:val="0"/>
          <w:numId w:val="6"/>
        </w:numPr>
      </w:pPr>
      <w:r w:rsidRPr="0081155B">
        <w:t>об экономически значимых болезнях картофеля, природе их появления и наиболее эффективныхметодах защиты урожая;</w:t>
      </w:r>
    </w:p>
    <w:p w:rsidR="003F4B8E" w:rsidRPr="0081155B" w:rsidRDefault="003F4B8E" w:rsidP="00EF0C0F">
      <w:pPr>
        <w:pStyle w:val="ListParagraph"/>
        <w:numPr>
          <w:ilvl w:val="0"/>
          <w:numId w:val="6"/>
        </w:numPr>
      </w:pPr>
      <w:r w:rsidRPr="0081155B">
        <w:t>о том, как современные цифровые технологии помогают существенно повысить эффективность борьбы с болезнями картофеля - оптимизировать расходы на защиту растений, снизить пестицидную нагрузку и улучшить экологические показатели продукции;</w:t>
      </w:r>
    </w:p>
    <w:p w:rsidR="003F4B8E" w:rsidRPr="0081155B" w:rsidRDefault="003F4B8E" w:rsidP="00EF0C0F">
      <w:pPr>
        <w:pStyle w:val="ListParagraph"/>
        <w:numPr>
          <w:ilvl w:val="0"/>
          <w:numId w:val="6"/>
        </w:numPr>
      </w:pPr>
      <w:r w:rsidRPr="0081155B">
        <w:t>о задачах, стоящих перед селекционерами и семеноводами, какие технологии применяются для получения чистого посадочного материала и какую роль семена играют для получения качественного урожая;</w:t>
      </w:r>
    </w:p>
    <w:p w:rsidR="003F4B8E" w:rsidRPr="0081155B" w:rsidRDefault="003F4B8E" w:rsidP="00EF0C0F">
      <w:pPr>
        <w:pStyle w:val="ListParagraph"/>
        <w:numPr>
          <w:ilvl w:val="0"/>
          <w:numId w:val="6"/>
        </w:numPr>
      </w:pPr>
      <w:r w:rsidRPr="0081155B">
        <w:t>о современных агротехнических приёмах и технологиях, применяемых на всех этапах выращивания картофеля - подготовка семян, посадка, защита от вредоносных объектов, искусственный полив, подготовка к уборке, уборка и закладка на хранение...</w:t>
      </w:r>
    </w:p>
    <w:p w:rsidR="003F4B8E" w:rsidRPr="0081155B" w:rsidRDefault="003F4B8E" w:rsidP="00EF0C0F"/>
    <w:p w:rsidR="003F4B8E" w:rsidRPr="0081155B" w:rsidRDefault="003F4B8E" w:rsidP="00B376CB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155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Лабораторная часть. </w:t>
      </w:r>
    </w:p>
    <w:p w:rsidR="003F4B8E" w:rsidRPr="0081155B" w:rsidRDefault="003F4B8E" w:rsidP="00EF0C0F">
      <w:r w:rsidRPr="0081155B">
        <w:t xml:space="preserve"> Лабораторные работы проводятся учителями школ, прошедшими предварительную подготовку с наставниками.</w:t>
      </w:r>
    </w:p>
    <w:p w:rsidR="003F4B8E" w:rsidRPr="0081155B" w:rsidRDefault="003F4B8E" w:rsidP="00EF0C0F">
      <w:r w:rsidRPr="0081155B">
        <w:t xml:space="preserve">На занятиях в рамках лабораторного блока учащиеся познакомятся с работой компьютерной системы поддержки принятия решений по борьбе с заболеваниями картофеля (далее СППР), получат доступ к СППР и попробуют свои силы в составлении научно обоснованных адаптивных программ защиты картофеля от фитофтороза и альтернариоза. </w:t>
      </w:r>
    </w:p>
    <w:p w:rsidR="003F4B8E" w:rsidRPr="0081155B" w:rsidRDefault="003F4B8E" w:rsidP="00EF0C0F">
      <w:r w:rsidRPr="0081155B">
        <w:t>В процессе знакомства с СППР учащиеся смогут консультироваться с преподавателями и наставниками, а также принимать участие в дополнительных обучающих вебинарах (в случае необходимости).</w:t>
      </w:r>
    </w:p>
    <w:p w:rsidR="003F4B8E" w:rsidRPr="0081155B" w:rsidRDefault="003F4B8E" w:rsidP="00EF0C0F"/>
    <w:p w:rsidR="003F4B8E" w:rsidRPr="0081155B" w:rsidRDefault="003F4B8E" w:rsidP="00C44D59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27987307"/>
      <w:r w:rsidRPr="0081155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Практические занятия</w:t>
      </w:r>
      <w:bookmarkEnd w:id="4"/>
    </w:p>
    <w:p w:rsidR="003F4B8E" w:rsidRPr="0081155B" w:rsidRDefault="003F4B8E" w:rsidP="0058710F">
      <w:r w:rsidRPr="0081155B">
        <w:t>Практическую часть занятий учащиеся будут проходить на опытных полях своих образовательных учреждений, а также на собственных приусадебных участках. Целью практических занятий является закрепление знаний, полученных в рамках теоретического и лабораторного блоков. Участникам практического блока может быть предоставлен качественный посадочный материал и набор средств защиты растений. Так же на всех этапах выращивания картофеля участники смогут использовать СППР и консультироваться с наставниками.</w:t>
      </w:r>
    </w:p>
    <w:p w:rsidR="003F4B8E" w:rsidRPr="0081155B" w:rsidRDefault="003F4B8E" w:rsidP="0058710F"/>
    <w:p w:rsidR="003F4B8E" w:rsidRPr="0081155B" w:rsidRDefault="003F4B8E" w:rsidP="0058710F">
      <w:r w:rsidRPr="0081155B">
        <w:t>Оценка знаний учащихся.</w:t>
      </w:r>
    </w:p>
    <w:p w:rsidR="003F4B8E" w:rsidRPr="0081155B" w:rsidRDefault="003F4B8E" w:rsidP="00C44D59">
      <w:r w:rsidRPr="0081155B">
        <w:t xml:space="preserve"> </w:t>
      </w:r>
      <w:bookmarkStart w:id="5" w:name="_Toc27987308"/>
      <w:r w:rsidRPr="0081155B">
        <w:t>Оценка знаний учащихся проводится в виде викторин, разгадывания и составления кроссвордов, тестирования по пройденным темам программы.</w:t>
      </w:r>
    </w:p>
    <w:p w:rsidR="003F4B8E" w:rsidRPr="0081155B" w:rsidRDefault="003F4B8E" w:rsidP="00C44D59"/>
    <w:p w:rsidR="003F4B8E" w:rsidRPr="0081155B" w:rsidRDefault="003F4B8E" w:rsidP="00C44D59">
      <w:r w:rsidRPr="0081155B">
        <w:t>По окончании курса обучающиеся должны знать:</w:t>
      </w:r>
    </w:p>
    <w:p w:rsidR="003F4B8E" w:rsidRPr="0081155B" w:rsidRDefault="003F4B8E" w:rsidP="00C44D59">
      <w:r w:rsidRPr="0081155B">
        <w:t>- знать основы овощеводства;</w:t>
      </w:r>
    </w:p>
    <w:p w:rsidR="003F4B8E" w:rsidRPr="0081155B" w:rsidRDefault="003F4B8E" w:rsidP="00C44D59">
      <w:r w:rsidRPr="0081155B">
        <w:t>-уметь распознавать овощные культуры по внешнему виду;</w:t>
      </w:r>
    </w:p>
    <w:p w:rsidR="003F4B8E" w:rsidRPr="0081155B" w:rsidRDefault="003F4B8E" w:rsidP="00C44D59">
      <w:r w:rsidRPr="0081155B">
        <w:t>-уметь ухаживать за растениями, вести наблюдения за ними;</w:t>
      </w:r>
    </w:p>
    <w:p w:rsidR="003F4B8E" w:rsidRPr="0081155B" w:rsidRDefault="003F4B8E" w:rsidP="00C44D59">
      <w:r w:rsidRPr="0081155B">
        <w:t>- уметь применять теоретические знания на практике.</w:t>
      </w:r>
    </w:p>
    <w:p w:rsidR="003F4B8E" w:rsidRPr="0081155B" w:rsidRDefault="003F4B8E" w:rsidP="00C44D59"/>
    <w:p w:rsidR="003F4B8E" w:rsidRPr="0081155B" w:rsidRDefault="003F4B8E" w:rsidP="00C44D59"/>
    <w:p w:rsidR="003F4B8E" w:rsidRPr="0081155B" w:rsidRDefault="003F4B8E" w:rsidP="00C44D59">
      <w:pPr>
        <w:rPr>
          <w:b/>
          <w:bCs/>
        </w:rPr>
      </w:pPr>
      <w:r w:rsidRPr="0081155B">
        <w:rPr>
          <w:b/>
          <w:bCs/>
        </w:rPr>
        <w:t>Тематический план</w:t>
      </w:r>
      <w:bookmarkEnd w:id="5"/>
    </w:p>
    <w:p w:rsidR="003F4B8E" w:rsidRPr="0081155B" w:rsidRDefault="003F4B8E" w:rsidP="00F11B2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"/>
        <w:gridCol w:w="4706"/>
        <w:gridCol w:w="2182"/>
        <w:gridCol w:w="2013"/>
      </w:tblGrid>
      <w:tr w:rsidR="003F4B8E" w:rsidRPr="0081155B">
        <w:tc>
          <w:tcPr>
            <w:tcW w:w="664" w:type="dxa"/>
          </w:tcPr>
          <w:p w:rsidR="003F4B8E" w:rsidRPr="0081155B" w:rsidRDefault="003F4B8E" w:rsidP="00E133B4">
            <w:r w:rsidRPr="0081155B">
              <w:t>№</w:t>
            </w:r>
          </w:p>
        </w:tc>
        <w:tc>
          <w:tcPr>
            <w:tcW w:w="4706" w:type="dxa"/>
          </w:tcPr>
          <w:p w:rsidR="003F4B8E" w:rsidRPr="0081155B" w:rsidRDefault="003F4B8E" w:rsidP="00E133B4">
            <w:r w:rsidRPr="0081155B">
              <w:t>Модуль</w:t>
            </w:r>
          </w:p>
        </w:tc>
        <w:tc>
          <w:tcPr>
            <w:tcW w:w="2182" w:type="dxa"/>
          </w:tcPr>
          <w:p w:rsidR="003F4B8E" w:rsidRPr="0081155B" w:rsidRDefault="003F4B8E" w:rsidP="00E133B4">
            <w:r w:rsidRPr="0081155B">
              <w:t>Кол-во часов</w:t>
            </w:r>
          </w:p>
        </w:tc>
        <w:tc>
          <w:tcPr>
            <w:tcW w:w="2013" w:type="dxa"/>
          </w:tcPr>
          <w:p w:rsidR="003F4B8E" w:rsidRPr="0081155B" w:rsidRDefault="003F4B8E" w:rsidP="00E133B4">
            <w:r w:rsidRPr="0081155B">
              <w:t>Время проведения</w:t>
            </w:r>
          </w:p>
        </w:tc>
      </w:tr>
      <w:tr w:rsidR="003F4B8E" w:rsidRPr="0081155B">
        <w:tc>
          <w:tcPr>
            <w:tcW w:w="664" w:type="dxa"/>
          </w:tcPr>
          <w:p w:rsidR="003F4B8E" w:rsidRPr="0081155B" w:rsidRDefault="003F4B8E" w:rsidP="00E133B4">
            <w:r w:rsidRPr="0081155B">
              <w:t>1</w:t>
            </w:r>
          </w:p>
        </w:tc>
        <w:tc>
          <w:tcPr>
            <w:tcW w:w="4706" w:type="dxa"/>
          </w:tcPr>
          <w:p w:rsidR="003F4B8E" w:rsidRPr="0081155B" w:rsidRDefault="003F4B8E" w:rsidP="00E133B4">
            <w:r w:rsidRPr="0081155B">
              <w:t>Теоретическая</w:t>
            </w:r>
            <w:r>
              <w:t xml:space="preserve"> часть, в том числе следующие ве</w:t>
            </w:r>
            <w:r w:rsidRPr="0081155B">
              <w:t>бинары:</w:t>
            </w:r>
          </w:p>
        </w:tc>
        <w:tc>
          <w:tcPr>
            <w:tcW w:w="2182" w:type="dxa"/>
          </w:tcPr>
          <w:p w:rsidR="003F4B8E" w:rsidRPr="0081155B" w:rsidRDefault="003F4B8E" w:rsidP="00E133B4">
            <w:r w:rsidRPr="0081155B">
              <w:t>7</w:t>
            </w:r>
          </w:p>
        </w:tc>
        <w:tc>
          <w:tcPr>
            <w:tcW w:w="2013" w:type="dxa"/>
          </w:tcPr>
          <w:p w:rsidR="003F4B8E" w:rsidRPr="0081155B" w:rsidRDefault="003F4B8E" w:rsidP="00E133B4"/>
        </w:tc>
      </w:tr>
      <w:tr w:rsidR="003F4B8E" w:rsidRPr="0081155B">
        <w:tc>
          <w:tcPr>
            <w:tcW w:w="664" w:type="dxa"/>
          </w:tcPr>
          <w:p w:rsidR="003F4B8E" w:rsidRPr="0081155B" w:rsidRDefault="003F4B8E" w:rsidP="00E133B4"/>
        </w:tc>
        <w:tc>
          <w:tcPr>
            <w:tcW w:w="4706" w:type="dxa"/>
          </w:tcPr>
          <w:p w:rsidR="003F4B8E" w:rsidRPr="0081155B" w:rsidRDefault="003F4B8E" w:rsidP="00703B07">
            <w:pPr>
              <w:jc w:val="right"/>
            </w:pPr>
            <w:r w:rsidRPr="0081155B">
              <w:t>Наиболее экономически значимые инфекционные болезни картофеля и ключевые аспекты, определяющие эффективную защиту растений</w:t>
            </w:r>
          </w:p>
        </w:tc>
        <w:tc>
          <w:tcPr>
            <w:tcW w:w="2182" w:type="dxa"/>
          </w:tcPr>
          <w:p w:rsidR="003F4B8E" w:rsidRPr="0081155B" w:rsidRDefault="003F4B8E" w:rsidP="00703B07">
            <w:pPr>
              <w:jc w:val="right"/>
            </w:pPr>
            <w:r w:rsidRPr="0081155B">
              <w:t>2</w:t>
            </w:r>
          </w:p>
        </w:tc>
        <w:tc>
          <w:tcPr>
            <w:tcW w:w="2013" w:type="dxa"/>
          </w:tcPr>
          <w:p w:rsidR="003F4B8E" w:rsidRPr="0081155B" w:rsidRDefault="003F4B8E" w:rsidP="00703B07">
            <w:pPr>
              <w:jc w:val="right"/>
            </w:pPr>
            <w:r w:rsidRPr="0081155B">
              <w:t>31.01.2020</w:t>
            </w:r>
          </w:p>
        </w:tc>
      </w:tr>
      <w:tr w:rsidR="003F4B8E" w:rsidRPr="0081155B">
        <w:tc>
          <w:tcPr>
            <w:tcW w:w="664" w:type="dxa"/>
          </w:tcPr>
          <w:p w:rsidR="003F4B8E" w:rsidRPr="0081155B" w:rsidRDefault="003F4B8E" w:rsidP="00E133B4"/>
        </w:tc>
        <w:tc>
          <w:tcPr>
            <w:tcW w:w="4706" w:type="dxa"/>
          </w:tcPr>
          <w:p w:rsidR="003F4B8E" w:rsidRPr="0081155B" w:rsidRDefault="003F4B8E" w:rsidP="00703B07">
            <w:pPr>
              <w:jc w:val="right"/>
            </w:pPr>
            <w:r w:rsidRPr="0081155B">
              <w:t>Применение современных цифровых технологий для повышения эффективности борьбы с заболеваниями картофеля</w:t>
            </w:r>
          </w:p>
        </w:tc>
        <w:tc>
          <w:tcPr>
            <w:tcW w:w="2182" w:type="dxa"/>
          </w:tcPr>
          <w:p w:rsidR="003F4B8E" w:rsidRPr="0081155B" w:rsidRDefault="003F4B8E" w:rsidP="00703B07">
            <w:pPr>
              <w:jc w:val="right"/>
            </w:pPr>
            <w:r w:rsidRPr="0081155B">
              <w:t>1</w:t>
            </w:r>
          </w:p>
        </w:tc>
        <w:tc>
          <w:tcPr>
            <w:tcW w:w="2013" w:type="dxa"/>
          </w:tcPr>
          <w:p w:rsidR="003F4B8E" w:rsidRPr="0081155B" w:rsidRDefault="003F4B8E" w:rsidP="00703B07">
            <w:pPr>
              <w:jc w:val="right"/>
            </w:pPr>
            <w:r w:rsidRPr="0081155B">
              <w:t>14.02.2020</w:t>
            </w:r>
          </w:p>
        </w:tc>
      </w:tr>
      <w:tr w:rsidR="003F4B8E" w:rsidRPr="0081155B">
        <w:tc>
          <w:tcPr>
            <w:tcW w:w="664" w:type="dxa"/>
          </w:tcPr>
          <w:p w:rsidR="003F4B8E" w:rsidRPr="0081155B" w:rsidRDefault="003F4B8E" w:rsidP="00E133B4"/>
        </w:tc>
        <w:tc>
          <w:tcPr>
            <w:tcW w:w="4706" w:type="dxa"/>
          </w:tcPr>
          <w:p w:rsidR="003F4B8E" w:rsidRPr="0081155B" w:rsidRDefault="003F4B8E" w:rsidP="00703B07">
            <w:pPr>
              <w:jc w:val="right"/>
            </w:pPr>
            <w:r w:rsidRPr="0081155B">
              <w:t>Новые методы диагностики болезней картофеля и способы получения здорового посадочного материала</w:t>
            </w:r>
          </w:p>
        </w:tc>
        <w:tc>
          <w:tcPr>
            <w:tcW w:w="2182" w:type="dxa"/>
          </w:tcPr>
          <w:p w:rsidR="003F4B8E" w:rsidRPr="0081155B" w:rsidRDefault="003F4B8E" w:rsidP="00703B07">
            <w:pPr>
              <w:jc w:val="right"/>
            </w:pPr>
            <w:r w:rsidRPr="0081155B">
              <w:t>1</w:t>
            </w:r>
          </w:p>
        </w:tc>
        <w:tc>
          <w:tcPr>
            <w:tcW w:w="2013" w:type="dxa"/>
          </w:tcPr>
          <w:p w:rsidR="003F4B8E" w:rsidRPr="0081155B" w:rsidRDefault="003F4B8E" w:rsidP="00703B07">
            <w:pPr>
              <w:jc w:val="right"/>
            </w:pPr>
            <w:r w:rsidRPr="0081155B">
              <w:t>28.02.2020</w:t>
            </w:r>
          </w:p>
        </w:tc>
      </w:tr>
      <w:tr w:rsidR="003F4B8E" w:rsidRPr="0081155B">
        <w:tc>
          <w:tcPr>
            <w:tcW w:w="664" w:type="dxa"/>
          </w:tcPr>
          <w:p w:rsidR="003F4B8E" w:rsidRPr="0081155B" w:rsidRDefault="003F4B8E" w:rsidP="00E133B4"/>
        </w:tc>
        <w:tc>
          <w:tcPr>
            <w:tcW w:w="4706" w:type="dxa"/>
          </w:tcPr>
          <w:p w:rsidR="003F4B8E" w:rsidRPr="0081155B" w:rsidRDefault="003F4B8E" w:rsidP="00703B07">
            <w:pPr>
              <w:jc w:val="right"/>
            </w:pPr>
            <w:r w:rsidRPr="0081155B">
              <w:t>Основные агротехнические приёмы выращивания картофеля - от подготовки и посадки до уборки и закладки на хранение</w:t>
            </w:r>
          </w:p>
        </w:tc>
        <w:tc>
          <w:tcPr>
            <w:tcW w:w="2182" w:type="dxa"/>
          </w:tcPr>
          <w:p w:rsidR="003F4B8E" w:rsidRPr="0081155B" w:rsidRDefault="003F4B8E" w:rsidP="00703B07">
            <w:pPr>
              <w:jc w:val="right"/>
            </w:pPr>
            <w:r w:rsidRPr="0081155B">
              <w:t>2</w:t>
            </w:r>
          </w:p>
        </w:tc>
        <w:tc>
          <w:tcPr>
            <w:tcW w:w="2013" w:type="dxa"/>
          </w:tcPr>
          <w:p w:rsidR="003F4B8E" w:rsidRPr="0081155B" w:rsidRDefault="003F4B8E" w:rsidP="00703B07">
            <w:pPr>
              <w:jc w:val="right"/>
            </w:pPr>
            <w:r w:rsidRPr="0081155B">
              <w:t>14.03.2020</w:t>
            </w:r>
          </w:p>
        </w:tc>
      </w:tr>
      <w:tr w:rsidR="003F4B8E" w:rsidRPr="0081155B">
        <w:tc>
          <w:tcPr>
            <w:tcW w:w="664" w:type="dxa"/>
          </w:tcPr>
          <w:p w:rsidR="003F4B8E" w:rsidRPr="0081155B" w:rsidRDefault="003F4B8E" w:rsidP="00E133B4"/>
        </w:tc>
        <w:tc>
          <w:tcPr>
            <w:tcW w:w="4706" w:type="dxa"/>
          </w:tcPr>
          <w:p w:rsidR="003F4B8E" w:rsidRPr="0081155B" w:rsidRDefault="003F4B8E" w:rsidP="00426F36">
            <w:r w:rsidRPr="0081155B">
              <w:t>Выполнение тестовых работ</w:t>
            </w:r>
          </w:p>
        </w:tc>
        <w:tc>
          <w:tcPr>
            <w:tcW w:w="2182" w:type="dxa"/>
          </w:tcPr>
          <w:p w:rsidR="003F4B8E" w:rsidRPr="0081155B" w:rsidRDefault="003F4B8E" w:rsidP="00703B07">
            <w:pPr>
              <w:jc w:val="right"/>
            </w:pPr>
            <w:r w:rsidRPr="0081155B">
              <w:t>1</w:t>
            </w:r>
          </w:p>
        </w:tc>
        <w:tc>
          <w:tcPr>
            <w:tcW w:w="2013" w:type="dxa"/>
          </w:tcPr>
          <w:p w:rsidR="003F4B8E" w:rsidRPr="0081155B" w:rsidRDefault="003F4B8E" w:rsidP="00703B07">
            <w:pPr>
              <w:jc w:val="right"/>
            </w:pPr>
            <w:r w:rsidRPr="0081155B">
              <w:t>21.03.2020</w:t>
            </w:r>
          </w:p>
        </w:tc>
      </w:tr>
      <w:tr w:rsidR="003F4B8E" w:rsidRPr="0081155B">
        <w:tc>
          <w:tcPr>
            <w:tcW w:w="664" w:type="dxa"/>
          </w:tcPr>
          <w:p w:rsidR="003F4B8E" w:rsidRPr="0081155B" w:rsidRDefault="003F4B8E" w:rsidP="00E133B4">
            <w:r w:rsidRPr="0081155B">
              <w:t>2</w:t>
            </w:r>
          </w:p>
        </w:tc>
        <w:tc>
          <w:tcPr>
            <w:tcW w:w="4706" w:type="dxa"/>
          </w:tcPr>
          <w:p w:rsidR="003F4B8E" w:rsidRPr="0081155B" w:rsidRDefault="003F4B8E" w:rsidP="00E133B4">
            <w:r w:rsidRPr="0081155B">
              <w:t>Лабораторные работы, в том числе:</w:t>
            </w:r>
          </w:p>
        </w:tc>
        <w:tc>
          <w:tcPr>
            <w:tcW w:w="2182" w:type="dxa"/>
          </w:tcPr>
          <w:p w:rsidR="003F4B8E" w:rsidRPr="0081155B" w:rsidRDefault="003F4B8E" w:rsidP="00E133B4">
            <w:r w:rsidRPr="0081155B">
              <w:t>4</w:t>
            </w:r>
          </w:p>
        </w:tc>
        <w:tc>
          <w:tcPr>
            <w:tcW w:w="2013" w:type="dxa"/>
          </w:tcPr>
          <w:p w:rsidR="003F4B8E" w:rsidRPr="0081155B" w:rsidRDefault="003F4B8E" w:rsidP="00E133B4"/>
        </w:tc>
      </w:tr>
      <w:tr w:rsidR="003F4B8E" w:rsidRPr="0081155B">
        <w:tc>
          <w:tcPr>
            <w:tcW w:w="664" w:type="dxa"/>
          </w:tcPr>
          <w:p w:rsidR="003F4B8E" w:rsidRPr="0081155B" w:rsidRDefault="003F4B8E" w:rsidP="00E133B4"/>
        </w:tc>
        <w:tc>
          <w:tcPr>
            <w:tcW w:w="4706" w:type="dxa"/>
          </w:tcPr>
          <w:p w:rsidR="003F4B8E" w:rsidRPr="0081155B" w:rsidRDefault="003F4B8E" w:rsidP="00703B07">
            <w:pPr>
              <w:jc w:val="right"/>
            </w:pPr>
            <w:r w:rsidRPr="0081155B">
              <w:t>Знакомство с работой СППР (интернет сервис)</w:t>
            </w:r>
          </w:p>
        </w:tc>
        <w:tc>
          <w:tcPr>
            <w:tcW w:w="2182" w:type="dxa"/>
          </w:tcPr>
          <w:p w:rsidR="003F4B8E" w:rsidRPr="0081155B" w:rsidRDefault="003F4B8E" w:rsidP="00703B07">
            <w:pPr>
              <w:jc w:val="right"/>
            </w:pPr>
            <w:r w:rsidRPr="0081155B">
              <w:t>2</w:t>
            </w:r>
          </w:p>
        </w:tc>
        <w:tc>
          <w:tcPr>
            <w:tcW w:w="2013" w:type="dxa"/>
          </w:tcPr>
          <w:p w:rsidR="003F4B8E" w:rsidRPr="0081155B" w:rsidRDefault="003F4B8E" w:rsidP="00703B07">
            <w:pPr>
              <w:jc w:val="right"/>
            </w:pPr>
            <w:r w:rsidRPr="0081155B">
              <w:t>10.04.2020</w:t>
            </w:r>
          </w:p>
        </w:tc>
      </w:tr>
      <w:tr w:rsidR="003F4B8E" w:rsidRPr="0081155B">
        <w:tc>
          <w:tcPr>
            <w:tcW w:w="664" w:type="dxa"/>
          </w:tcPr>
          <w:p w:rsidR="003F4B8E" w:rsidRPr="0081155B" w:rsidRDefault="003F4B8E" w:rsidP="00E133B4"/>
        </w:tc>
        <w:tc>
          <w:tcPr>
            <w:tcW w:w="4706" w:type="dxa"/>
          </w:tcPr>
          <w:p w:rsidR="003F4B8E" w:rsidRPr="0081155B" w:rsidRDefault="003F4B8E" w:rsidP="00703B07">
            <w:pPr>
              <w:jc w:val="right"/>
            </w:pPr>
            <w:r w:rsidRPr="0081155B">
              <w:t xml:space="preserve">Самостоятельная работа с СППР </w:t>
            </w:r>
          </w:p>
        </w:tc>
        <w:tc>
          <w:tcPr>
            <w:tcW w:w="2182" w:type="dxa"/>
          </w:tcPr>
          <w:p w:rsidR="003F4B8E" w:rsidRPr="0081155B" w:rsidRDefault="003F4B8E" w:rsidP="00703B07">
            <w:pPr>
              <w:jc w:val="right"/>
            </w:pPr>
            <w:r w:rsidRPr="0081155B">
              <w:t>2</w:t>
            </w:r>
          </w:p>
        </w:tc>
        <w:tc>
          <w:tcPr>
            <w:tcW w:w="2013" w:type="dxa"/>
          </w:tcPr>
          <w:p w:rsidR="003F4B8E" w:rsidRPr="0081155B" w:rsidRDefault="003F4B8E" w:rsidP="00703B07">
            <w:pPr>
              <w:jc w:val="right"/>
            </w:pPr>
            <w:r w:rsidRPr="0081155B">
              <w:t>21.04.2020</w:t>
            </w:r>
          </w:p>
        </w:tc>
      </w:tr>
      <w:tr w:rsidR="003F4B8E" w:rsidRPr="0081155B">
        <w:tc>
          <w:tcPr>
            <w:tcW w:w="664" w:type="dxa"/>
          </w:tcPr>
          <w:p w:rsidR="003F4B8E" w:rsidRPr="0081155B" w:rsidRDefault="003F4B8E" w:rsidP="00E133B4"/>
        </w:tc>
        <w:tc>
          <w:tcPr>
            <w:tcW w:w="4706" w:type="dxa"/>
          </w:tcPr>
          <w:p w:rsidR="003F4B8E" w:rsidRPr="0081155B" w:rsidRDefault="003F4B8E" w:rsidP="00426F36">
            <w:r w:rsidRPr="0081155B">
              <w:t>Выполнение тестовых работ</w:t>
            </w:r>
          </w:p>
        </w:tc>
        <w:tc>
          <w:tcPr>
            <w:tcW w:w="2182" w:type="dxa"/>
          </w:tcPr>
          <w:p w:rsidR="003F4B8E" w:rsidRPr="0081155B" w:rsidRDefault="003F4B8E" w:rsidP="00703B07">
            <w:pPr>
              <w:jc w:val="right"/>
            </w:pPr>
            <w:r w:rsidRPr="0081155B">
              <w:t>1</w:t>
            </w:r>
          </w:p>
        </w:tc>
        <w:tc>
          <w:tcPr>
            <w:tcW w:w="2013" w:type="dxa"/>
          </w:tcPr>
          <w:p w:rsidR="003F4B8E" w:rsidRPr="0081155B" w:rsidRDefault="003F4B8E" w:rsidP="00703B07">
            <w:pPr>
              <w:jc w:val="right"/>
            </w:pPr>
            <w:r w:rsidRPr="0081155B">
              <w:t>15.05.2020</w:t>
            </w:r>
          </w:p>
        </w:tc>
      </w:tr>
      <w:tr w:rsidR="003F4B8E" w:rsidRPr="0081155B">
        <w:tc>
          <w:tcPr>
            <w:tcW w:w="664" w:type="dxa"/>
          </w:tcPr>
          <w:p w:rsidR="003F4B8E" w:rsidRPr="0081155B" w:rsidRDefault="003F4B8E" w:rsidP="00E133B4">
            <w:r w:rsidRPr="0081155B">
              <w:t>3</w:t>
            </w:r>
          </w:p>
        </w:tc>
        <w:tc>
          <w:tcPr>
            <w:tcW w:w="4706" w:type="dxa"/>
          </w:tcPr>
          <w:p w:rsidR="003F4B8E" w:rsidRPr="0081155B" w:rsidRDefault="003F4B8E" w:rsidP="00E133B4">
            <w:r w:rsidRPr="0081155B">
              <w:t>Практические занятия (на опытных полях школ и собственных огородах)</w:t>
            </w:r>
          </w:p>
        </w:tc>
        <w:tc>
          <w:tcPr>
            <w:tcW w:w="2182" w:type="dxa"/>
          </w:tcPr>
          <w:p w:rsidR="003F4B8E" w:rsidRPr="0081155B" w:rsidRDefault="003F4B8E" w:rsidP="00E133B4">
            <w:r w:rsidRPr="0081155B">
              <w:t>В течение лета</w:t>
            </w:r>
          </w:p>
        </w:tc>
        <w:tc>
          <w:tcPr>
            <w:tcW w:w="2013" w:type="dxa"/>
          </w:tcPr>
          <w:p w:rsidR="003F4B8E" w:rsidRPr="0081155B" w:rsidRDefault="003F4B8E" w:rsidP="00703B07">
            <w:pPr>
              <w:jc w:val="right"/>
            </w:pPr>
            <w:r w:rsidRPr="0081155B">
              <w:t>01.06.2020 - 15.09.2020</w:t>
            </w:r>
          </w:p>
        </w:tc>
      </w:tr>
    </w:tbl>
    <w:p w:rsidR="003F4B8E" w:rsidRPr="0081155B" w:rsidRDefault="003F4B8E" w:rsidP="00E133B4"/>
    <w:p w:rsidR="003F4B8E" w:rsidRPr="00FE236A" w:rsidRDefault="003F4B8E" w:rsidP="00FE236A">
      <w:pPr>
        <w:rPr>
          <w:b/>
          <w:bCs/>
        </w:rPr>
      </w:pPr>
      <w:r w:rsidRPr="00FE236A">
        <w:rPr>
          <w:b/>
          <w:bCs/>
        </w:rPr>
        <w:t>Ожидаемые результаты</w:t>
      </w:r>
    </w:p>
    <w:p w:rsidR="003F4B8E" w:rsidRPr="0081155B" w:rsidRDefault="003F4B8E" w:rsidP="00853D36">
      <w:r w:rsidRPr="0081155B">
        <w:t>- развитие интереса к занятиям;</w:t>
      </w:r>
    </w:p>
    <w:p w:rsidR="003F4B8E" w:rsidRPr="0081155B" w:rsidRDefault="003F4B8E" w:rsidP="00853D36">
      <w:r w:rsidRPr="0081155B">
        <w:t>-углубление и совершенствование знаний воспитанников в области овощеводства;</w:t>
      </w:r>
    </w:p>
    <w:p w:rsidR="003F4B8E" w:rsidRPr="0081155B" w:rsidRDefault="003F4B8E" w:rsidP="00853D36">
      <w:r w:rsidRPr="0081155B">
        <w:t>- развитое мышление, правильная постановка речи, наблюдательность и правильное составление выводов;</w:t>
      </w:r>
    </w:p>
    <w:p w:rsidR="003F4B8E" w:rsidRPr="0081155B" w:rsidRDefault="003F4B8E" w:rsidP="00853D36">
      <w:r w:rsidRPr="0081155B">
        <w:t>-формирование устойчивого интереса к сельскохозяйственному труду, высокая экологическая культура и культура труда.</w:t>
      </w:r>
    </w:p>
    <w:p w:rsidR="003F4B8E" w:rsidRPr="0081155B" w:rsidRDefault="003F4B8E" w:rsidP="00853D36"/>
    <w:p w:rsidR="003F4B8E" w:rsidRPr="00FE236A" w:rsidRDefault="003F4B8E" w:rsidP="00FE236A">
      <w:pPr>
        <w:rPr>
          <w:b/>
          <w:bCs/>
        </w:rPr>
      </w:pPr>
      <w:r w:rsidRPr="00FE236A">
        <w:rPr>
          <w:b/>
          <w:bCs/>
        </w:rPr>
        <w:t xml:space="preserve">Показатели эффективности работы </w:t>
      </w:r>
      <w:r>
        <w:rPr>
          <w:b/>
          <w:bCs/>
        </w:rPr>
        <w:t>Муниципального инновационного пректа</w:t>
      </w:r>
      <w:r w:rsidRPr="00FE236A">
        <w:rPr>
          <w:b/>
          <w:bCs/>
        </w:rPr>
        <w:t xml:space="preserve"> являются:</w:t>
      </w:r>
    </w:p>
    <w:p w:rsidR="003F4B8E" w:rsidRPr="0081155B" w:rsidRDefault="003F4B8E" w:rsidP="00853D36">
      <w:r w:rsidRPr="0081155B">
        <w:t>-стремление воспитанников к получению новой информации и самообразованию.</w:t>
      </w:r>
    </w:p>
    <w:p w:rsidR="003F4B8E" w:rsidRPr="0081155B" w:rsidRDefault="003F4B8E" w:rsidP="00853D36">
      <w:r w:rsidRPr="0081155B">
        <w:t>-умение воспитанников ориентироваться в многообразии овощеводства.</w:t>
      </w:r>
    </w:p>
    <w:p w:rsidR="003F4B8E" w:rsidRPr="0081155B" w:rsidRDefault="003F4B8E" w:rsidP="00853D36">
      <w:r w:rsidRPr="0081155B">
        <w:t>-сформированность навыков практической работы и способности к творческой деятельности.</w:t>
      </w:r>
    </w:p>
    <w:p w:rsidR="003F4B8E" w:rsidRPr="0081155B" w:rsidRDefault="003F4B8E" w:rsidP="00853D36"/>
    <w:p w:rsidR="003F4B8E" w:rsidRPr="00E63706" w:rsidRDefault="003F4B8E" w:rsidP="00DB2C91">
      <w:pPr>
        <w:jc w:val="center"/>
        <w:rPr>
          <w:b/>
          <w:bCs/>
        </w:rPr>
      </w:pPr>
      <w:r w:rsidRPr="00E63706">
        <w:rPr>
          <w:b/>
          <w:bCs/>
        </w:rPr>
        <w:t>Бюджет проекта</w:t>
      </w:r>
    </w:p>
    <w:p w:rsidR="003F4B8E" w:rsidRPr="0081155B" w:rsidRDefault="003F4B8E" w:rsidP="00DB2C91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5561"/>
        <w:gridCol w:w="1701"/>
        <w:gridCol w:w="1660"/>
      </w:tblGrid>
      <w:tr w:rsidR="003F4B8E" w:rsidRPr="0081155B">
        <w:tc>
          <w:tcPr>
            <w:tcW w:w="643" w:type="dxa"/>
          </w:tcPr>
          <w:p w:rsidR="003F4B8E" w:rsidRPr="0081155B" w:rsidRDefault="003F4B8E" w:rsidP="00703B07">
            <w:pPr>
              <w:jc w:val="center"/>
            </w:pPr>
            <w:r w:rsidRPr="0081155B">
              <w:t>№ п\п</w:t>
            </w:r>
          </w:p>
        </w:tc>
        <w:tc>
          <w:tcPr>
            <w:tcW w:w="5561" w:type="dxa"/>
          </w:tcPr>
          <w:p w:rsidR="003F4B8E" w:rsidRPr="0081155B" w:rsidRDefault="003F4B8E" w:rsidP="00703B07">
            <w:pPr>
              <w:jc w:val="center"/>
            </w:pPr>
            <w:r w:rsidRPr="0081155B">
              <w:t xml:space="preserve">Описание </w:t>
            </w:r>
          </w:p>
        </w:tc>
        <w:tc>
          <w:tcPr>
            <w:tcW w:w="1701" w:type="dxa"/>
          </w:tcPr>
          <w:p w:rsidR="003F4B8E" w:rsidRPr="0081155B" w:rsidRDefault="003F4B8E" w:rsidP="00703B07">
            <w:pPr>
              <w:jc w:val="center"/>
            </w:pPr>
            <w:r w:rsidRPr="0081155B">
              <w:t>Кол-во</w:t>
            </w:r>
          </w:p>
        </w:tc>
        <w:tc>
          <w:tcPr>
            <w:tcW w:w="1660" w:type="dxa"/>
          </w:tcPr>
          <w:p w:rsidR="003F4B8E" w:rsidRPr="0081155B" w:rsidRDefault="003F4B8E" w:rsidP="00703B07">
            <w:pPr>
              <w:jc w:val="center"/>
            </w:pPr>
            <w:r w:rsidRPr="0081155B">
              <w:t>Примерная стоимость</w:t>
            </w:r>
          </w:p>
          <w:p w:rsidR="003F4B8E" w:rsidRPr="0081155B" w:rsidRDefault="003F4B8E" w:rsidP="00703B07">
            <w:pPr>
              <w:jc w:val="center"/>
            </w:pPr>
            <w:r w:rsidRPr="0081155B">
              <w:t>в рублях</w:t>
            </w:r>
          </w:p>
        </w:tc>
      </w:tr>
      <w:tr w:rsidR="003F4B8E" w:rsidRPr="0081155B">
        <w:tc>
          <w:tcPr>
            <w:tcW w:w="643" w:type="dxa"/>
          </w:tcPr>
          <w:p w:rsidR="003F4B8E" w:rsidRPr="0081155B" w:rsidRDefault="003F4B8E" w:rsidP="00703B07">
            <w:pPr>
              <w:jc w:val="center"/>
            </w:pPr>
            <w:r w:rsidRPr="0081155B">
              <w:t>1</w:t>
            </w:r>
          </w:p>
        </w:tc>
        <w:tc>
          <w:tcPr>
            <w:tcW w:w="5561" w:type="dxa"/>
          </w:tcPr>
          <w:p w:rsidR="003F4B8E" w:rsidRPr="0081155B" w:rsidRDefault="003F4B8E" w:rsidP="00703B07">
            <w:pPr>
              <w:jc w:val="center"/>
            </w:pPr>
            <w:r w:rsidRPr="0081155B">
              <w:t>Мотоблок</w:t>
            </w:r>
          </w:p>
        </w:tc>
        <w:tc>
          <w:tcPr>
            <w:tcW w:w="1701" w:type="dxa"/>
          </w:tcPr>
          <w:p w:rsidR="003F4B8E" w:rsidRPr="0081155B" w:rsidRDefault="003F4B8E" w:rsidP="00703B07">
            <w:pPr>
              <w:jc w:val="center"/>
            </w:pPr>
            <w:r w:rsidRPr="0081155B">
              <w:t>1шт.</w:t>
            </w:r>
          </w:p>
        </w:tc>
        <w:tc>
          <w:tcPr>
            <w:tcW w:w="1660" w:type="dxa"/>
          </w:tcPr>
          <w:p w:rsidR="003F4B8E" w:rsidRPr="0081155B" w:rsidRDefault="003F4B8E" w:rsidP="00703B07">
            <w:pPr>
              <w:jc w:val="center"/>
            </w:pPr>
            <w:r w:rsidRPr="0081155B">
              <w:t>30000</w:t>
            </w:r>
          </w:p>
        </w:tc>
      </w:tr>
      <w:tr w:rsidR="003F4B8E" w:rsidRPr="0081155B">
        <w:tc>
          <w:tcPr>
            <w:tcW w:w="643" w:type="dxa"/>
          </w:tcPr>
          <w:p w:rsidR="003F4B8E" w:rsidRPr="0081155B" w:rsidRDefault="003F4B8E" w:rsidP="00703B07">
            <w:pPr>
              <w:jc w:val="center"/>
            </w:pPr>
            <w:r w:rsidRPr="0081155B">
              <w:t>2</w:t>
            </w:r>
          </w:p>
        </w:tc>
        <w:tc>
          <w:tcPr>
            <w:tcW w:w="5561" w:type="dxa"/>
          </w:tcPr>
          <w:p w:rsidR="003F4B8E" w:rsidRPr="0081155B" w:rsidRDefault="003F4B8E" w:rsidP="00703B07">
            <w:pPr>
              <w:jc w:val="center"/>
            </w:pPr>
            <w:r w:rsidRPr="0081155B">
              <w:t>Лопата</w:t>
            </w:r>
          </w:p>
        </w:tc>
        <w:tc>
          <w:tcPr>
            <w:tcW w:w="1701" w:type="dxa"/>
          </w:tcPr>
          <w:p w:rsidR="003F4B8E" w:rsidRPr="0081155B" w:rsidRDefault="003F4B8E" w:rsidP="00703B07">
            <w:pPr>
              <w:jc w:val="center"/>
            </w:pPr>
            <w:r w:rsidRPr="0081155B">
              <w:t>3шт.</w:t>
            </w:r>
          </w:p>
        </w:tc>
        <w:tc>
          <w:tcPr>
            <w:tcW w:w="1660" w:type="dxa"/>
          </w:tcPr>
          <w:p w:rsidR="003F4B8E" w:rsidRPr="0081155B" w:rsidRDefault="003F4B8E" w:rsidP="00703B07">
            <w:pPr>
              <w:jc w:val="center"/>
            </w:pPr>
            <w:r w:rsidRPr="0081155B">
              <w:t>450</w:t>
            </w:r>
          </w:p>
        </w:tc>
      </w:tr>
      <w:tr w:rsidR="003F4B8E" w:rsidRPr="0081155B">
        <w:tc>
          <w:tcPr>
            <w:tcW w:w="643" w:type="dxa"/>
          </w:tcPr>
          <w:p w:rsidR="003F4B8E" w:rsidRPr="0081155B" w:rsidRDefault="003F4B8E" w:rsidP="00703B07">
            <w:pPr>
              <w:jc w:val="center"/>
            </w:pPr>
            <w:r w:rsidRPr="0081155B">
              <w:t>3</w:t>
            </w:r>
          </w:p>
        </w:tc>
        <w:tc>
          <w:tcPr>
            <w:tcW w:w="5561" w:type="dxa"/>
          </w:tcPr>
          <w:p w:rsidR="003F4B8E" w:rsidRPr="0081155B" w:rsidRDefault="003F4B8E" w:rsidP="00703B07">
            <w:pPr>
              <w:jc w:val="center"/>
            </w:pPr>
            <w:r w:rsidRPr="0081155B">
              <w:t xml:space="preserve">Тяпка </w:t>
            </w:r>
          </w:p>
        </w:tc>
        <w:tc>
          <w:tcPr>
            <w:tcW w:w="1701" w:type="dxa"/>
          </w:tcPr>
          <w:p w:rsidR="003F4B8E" w:rsidRPr="0081155B" w:rsidRDefault="003F4B8E" w:rsidP="00703B07">
            <w:pPr>
              <w:jc w:val="center"/>
            </w:pPr>
            <w:r w:rsidRPr="0081155B">
              <w:t>3шт.</w:t>
            </w:r>
          </w:p>
        </w:tc>
        <w:tc>
          <w:tcPr>
            <w:tcW w:w="1660" w:type="dxa"/>
          </w:tcPr>
          <w:p w:rsidR="003F4B8E" w:rsidRPr="0081155B" w:rsidRDefault="003F4B8E" w:rsidP="00703B07">
            <w:pPr>
              <w:jc w:val="center"/>
            </w:pPr>
            <w:r w:rsidRPr="0081155B">
              <w:t>600</w:t>
            </w:r>
          </w:p>
        </w:tc>
      </w:tr>
      <w:tr w:rsidR="003F4B8E" w:rsidRPr="0081155B">
        <w:tc>
          <w:tcPr>
            <w:tcW w:w="643" w:type="dxa"/>
          </w:tcPr>
          <w:p w:rsidR="003F4B8E" w:rsidRPr="0081155B" w:rsidRDefault="003F4B8E" w:rsidP="00703B07">
            <w:pPr>
              <w:jc w:val="center"/>
            </w:pPr>
            <w:r w:rsidRPr="0081155B">
              <w:t>4</w:t>
            </w:r>
          </w:p>
        </w:tc>
        <w:tc>
          <w:tcPr>
            <w:tcW w:w="5561" w:type="dxa"/>
          </w:tcPr>
          <w:p w:rsidR="003F4B8E" w:rsidRPr="0081155B" w:rsidRDefault="003F4B8E" w:rsidP="00703B07">
            <w:pPr>
              <w:jc w:val="center"/>
            </w:pPr>
            <w:r w:rsidRPr="0081155B">
              <w:t>Посадочный материал</w:t>
            </w:r>
          </w:p>
        </w:tc>
        <w:tc>
          <w:tcPr>
            <w:tcW w:w="1701" w:type="dxa"/>
          </w:tcPr>
          <w:p w:rsidR="003F4B8E" w:rsidRPr="0081155B" w:rsidRDefault="003F4B8E" w:rsidP="00703B07">
            <w:pPr>
              <w:jc w:val="center"/>
            </w:pPr>
            <w:r w:rsidRPr="0081155B">
              <w:t>10 кг.</w:t>
            </w:r>
          </w:p>
        </w:tc>
        <w:tc>
          <w:tcPr>
            <w:tcW w:w="1660" w:type="dxa"/>
          </w:tcPr>
          <w:p w:rsidR="003F4B8E" w:rsidRPr="0081155B" w:rsidRDefault="003F4B8E" w:rsidP="00703B07">
            <w:pPr>
              <w:jc w:val="center"/>
            </w:pPr>
            <w:r w:rsidRPr="0081155B">
              <w:t>2000</w:t>
            </w:r>
          </w:p>
        </w:tc>
      </w:tr>
      <w:tr w:rsidR="003F4B8E" w:rsidRPr="0081155B">
        <w:tc>
          <w:tcPr>
            <w:tcW w:w="643" w:type="dxa"/>
          </w:tcPr>
          <w:p w:rsidR="003F4B8E" w:rsidRPr="0081155B" w:rsidRDefault="003F4B8E" w:rsidP="00703B07">
            <w:pPr>
              <w:jc w:val="center"/>
            </w:pPr>
            <w:r w:rsidRPr="0081155B">
              <w:t>5</w:t>
            </w:r>
          </w:p>
        </w:tc>
        <w:tc>
          <w:tcPr>
            <w:tcW w:w="5561" w:type="dxa"/>
          </w:tcPr>
          <w:p w:rsidR="003F4B8E" w:rsidRPr="0081155B" w:rsidRDefault="003F4B8E" w:rsidP="00703B07">
            <w:pPr>
              <w:jc w:val="center"/>
            </w:pPr>
            <w:r w:rsidRPr="0081155B">
              <w:t>Средства для борьбы с колорадским жуком</w:t>
            </w:r>
          </w:p>
        </w:tc>
        <w:tc>
          <w:tcPr>
            <w:tcW w:w="1701" w:type="dxa"/>
          </w:tcPr>
          <w:p w:rsidR="003F4B8E" w:rsidRPr="0081155B" w:rsidRDefault="003F4B8E" w:rsidP="00703B07">
            <w:pPr>
              <w:jc w:val="center"/>
            </w:pPr>
            <w:r w:rsidRPr="0081155B">
              <w:t>5</w:t>
            </w:r>
          </w:p>
        </w:tc>
        <w:tc>
          <w:tcPr>
            <w:tcW w:w="1660" w:type="dxa"/>
          </w:tcPr>
          <w:p w:rsidR="003F4B8E" w:rsidRPr="0081155B" w:rsidRDefault="003F4B8E" w:rsidP="00703B07">
            <w:pPr>
              <w:jc w:val="center"/>
            </w:pPr>
            <w:r w:rsidRPr="0081155B">
              <w:t>250</w:t>
            </w:r>
          </w:p>
        </w:tc>
      </w:tr>
      <w:tr w:rsidR="003F4B8E" w:rsidRPr="0081155B">
        <w:tc>
          <w:tcPr>
            <w:tcW w:w="643" w:type="dxa"/>
          </w:tcPr>
          <w:p w:rsidR="003F4B8E" w:rsidRPr="0081155B" w:rsidRDefault="003F4B8E" w:rsidP="00703B07">
            <w:pPr>
              <w:jc w:val="center"/>
            </w:pPr>
            <w:r w:rsidRPr="0081155B">
              <w:t>6</w:t>
            </w:r>
          </w:p>
        </w:tc>
        <w:tc>
          <w:tcPr>
            <w:tcW w:w="5561" w:type="dxa"/>
          </w:tcPr>
          <w:p w:rsidR="003F4B8E" w:rsidRPr="0081155B" w:rsidRDefault="003F4B8E" w:rsidP="00703B07">
            <w:pPr>
              <w:jc w:val="center"/>
            </w:pPr>
            <w:r w:rsidRPr="0081155B">
              <w:t xml:space="preserve">Ведро </w:t>
            </w:r>
          </w:p>
        </w:tc>
        <w:tc>
          <w:tcPr>
            <w:tcW w:w="1701" w:type="dxa"/>
          </w:tcPr>
          <w:p w:rsidR="003F4B8E" w:rsidRPr="0081155B" w:rsidRDefault="003F4B8E" w:rsidP="00703B07">
            <w:pPr>
              <w:jc w:val="center"/>
            </w:pPr>
            <w:r w:rsidRPr="0081155B">
              <w:t>6</w:t>
            </w:r>
          </w:p>
        </w:tc>
        <w:tc>
          <w:tcPr>
            <w:tcW w:w="1660" w:type="dxa"/>
          </w:tcPr>
          <w:p w:rsidR="003F4B8E" w:rsidRPr="0081155B" w:rsidRDefault="003F4B8E" w:rsidP="00703B07">
            <w:pPr>
              <w:jc w:val="center"/>
            </w:pPr>
            <w:r w:rsidRPr="0081155B">
              <w:t>600</w:t>
            </w:r>
          </w:p>
        </w:tc>
      </w:tr>
      <w:tr w:rsidR="003F4B8E" w:rsidRPr="0081155B">
        <w:tc>
          <w:tcPr>
            <w:tcW w:w="643" w:type="dxa"/>
          </w:tcPr>
          <w:p w:rsidR="003F4B8E" w:rsidRPr="0081155B" w:rsidRDefault="003F4B8E" w:rsidP="00703B07">
            <w:pPr>
              <w:jc w:val="center"/>
            </w:pPr>
            <w:r w:rsidRPr="0081155B">
              <w:t>7</w:t>
            </w:r>
          </w:p>
        </w:tc>
        <w:tc>
          <w:tcPr>
            <w:tcW w:w="5561" w:type="dxa"/>
          </w:tcPr>
          <w:p w:rsidR="003F4B8E" w:rsidRPr="0081155B" w:rsidRDefault="003F4B8E" w:rsidP="00703B07">
            <w:pPr>
              <w:jc w:val="center"/>
            </w:pPr>
            <w:r w:rsidRPr="0081155B">
              <w:t xml:space="preserve">Мешок </w:t>
            </w:r>
          </w:p>
        </w:tc>
        <w:tc>
          <w:tcPr>
            <w:tcW w:w="1701" w:type="dxa"/>
          </w:tcPr>
          <w:p w:rsidR="003F4B8E" w:rsidRPr="0081155B" w:rsidRDefault="003F4B8E" w:rsidP="00703B07">
            <w:pPr>
              <w:jc w:val="center"/>
            </w:pPr>
            <w:r w:rsidRPr="0081155B">
              <w:t>10</w:t>
            </w:r>
          </w:p>
        </w:tc>
        <w:tc>
          <w:tcPr>
            <w:tcW w:w="1660" w:type="dxa"/>
          </w:tcPr>
          <w:p w:rsidR="003F4B8E" w:rsidRPr="0081155B" w:rsidRDefault="003F4B8E" w:rsidP="00703B07">
            <w:pPr>
              <w:jc w:val="center"/>
            </w:pPr>
            <w:r w:rsidRPr="0081155B">
              <w:t>150</w:t>
            </w:r>
          </w:p>
        </w:tc>
      </w:tr>
      <w:tr w:rsidR="003F4B8E" w:rsidRPr="0081155B">
        <w:tc>
          <w:tcPr>
            <w:tcW w:w="643" w:type="dxa"/>
          </w:tcPr>
          <w:p w:rsidR="003F4B8E" w:rsidRPr="0081155B" w:rsidRDefault="003F4B8E" w:rsidP="00703B07">
            <w:pPr>
              <w:jc w:val="center"/>
            </w:pPr>
            <w:r w:rsidRPr="0081155B">
              <w:t>8</w:t>
            </w:r>
          </w:p>
        </w:tc>
        <w:tc>
          <w:tcPr>
            <w:tcW w:w="5561" w:type="dxa"/>
          </w:tcPr>
          <w:p w:rsidR="003F4B8E" w:rsidRPr="0081155B" w:rsidRDefault="003F4B8E" w:rsidP="00703B07">
            <w:pPr>
              <w:jc w:val="center"/>
            </w:pPr>
            <w:r w:rsidRPr="0081155B">
              <w:t xml:space="preserve">Ограждение </w:t>
            </w:r>
          </w:p>
        </w:tc>
        <w:tc>
          <w:tcPr>
            <w:tcW w:w="1701" w:type="dxa"/>
          </w:tcPr>
          <w:p w:rsidR="003F4B8E" w:rsidRPr="0081155B" w:rsidRDefault="003F4B8E" w:rsidP="00703B07">
            <w:pPr>
              <w:jc w:val="center"/>
            </w:pPr>
          </w:p>
        </w:tc>
        <w:tc>
          <w:tcPr>
            <w:tcW w:w="1660" w:type="dxa"/>
          </w:tcPr>
          <w:p w:rsidR="003F4B8E" w:rsidRPr="0081155B" w:rsidRDefault="003F4B8E" w:rsidP="00703B07">
            <w:pPr>
              <w:jc w:val="center"/>
            </w:pPr>
            <w:r w:rsidRPr="0081155B">
              <w:t>5000</w:t>
            </w:r>
          </w:p>
        </w:tc>
      </w:tr>
      <w:tr w:rsidR="003F4B8E" w:rsidRPr="0081155B">
        <w:tc>
          <w:tcPr>
            <w:tcW w:w="7905" w:type="dxa"/>
            <w:gridSpan w:val="3"/>
          </w:tcPr>
          <w:p w:rsidR="003F4B8E" w:rsidRPr="0081155B" w:rsidRDefault="003F4B8E" w:rsidP="00703B07">
            <w:pPr>
              <w:jc w:val="right"/>
            </w:pPr>
            <w:r w:rsidRPr="0081155B">
              <w:t xml:space="preserve">Итог </w:t>
            </w:r>
          </w:p>
        </w:tc>
        <w:tc>
          <w:tcPr>
            <w:tcW w:w="1660" w:type="dxa"/>
          </w:tcPr>
          <w:p w:rsidR="003F4B8E" w:rsidRPr="0081155B" w:rsidRDefault="003F4B8E" w:rsidP="00703B07">
            <w:pPr>
              <w:jc w:val="center"/>
            </w:pPr>
            <w:r w:rsidRPr="0081155B">
              <w:t>39050</w:t>
            </w:r>
          </w:p>
        </w:tc>
      </w:tr>
    </w:tbl>
    <w:p w:rsidR="003F4B8E" w:rsidRDefault="003F4B8E" w:rsidP="00DB2C91">
      <w:pPr>
        <w:jc w:val="center"/>
      </w:pPr>
    </w:p>
    <w:p w:rsidR="003F4B8E" w:rsidRDefault="003F4B8E" w:rsidP="00DB2C91">
      <w:pPr>
        <w:jc w:val="center"/>
      </w:pPr>
    </w:p>
    <w:p w:rsidR="003F4B8E" w:rsidRDefault="003F4B8E" w:rsidP="00DB2C91">
      <w:pPr>
        <w:jc w:val="center"/>
      </w:pPr>
    </w:p>
    <w:p w:rsidR="003F4B8E" w:rsidRDefault="003F4B8E" w:rsidP="00DB2C91">
      <w:pPr>
        <w:jc w:val="center"/>
      </w:pPr>
    </w:p>
    <w:p w:rsidR="003F4B8E" w:rsidRDefault="003F4B8E" w:rsidP="00DB2C91">
      <w:pPr>
        <w:jc w:val="center"/>
      </w:pPr>
    </w:p>
    <w:p w:rsidR="003F4B8E" w:rsidRDefault="003F4B8E" w:rsidP="00FE236A"/>
    <w:p w:rsidR="003F4B8E" w:rsidRPr="00B367A3" w:rsidRDefault="003F4B8E" w:rsidP="00FE236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литературы: </w:t>
      </w:r>
    </w:p>
    <w:p w:rsidR="003F4B8E" w:rsidRDefault="003F4B8E" w:rsidP="00FE236A">
      <w:pPr>
        <w:pStyle w:val="Default"/>
        <w:rPr>
          <w:sz w:val="28"/>
          <w:szCs w:val="28"/>
        </w:rPr>
      </w:pPr>
    </w:p>
    <w:p w:rsidR="003F4B8E" w:rsidRDefault="003F4B8E" w:rsidP="006B658A">
      <w:pPr>
        <w:pStyle w:val="Default"/>
        <w:numPr>
          <w:ilvl w:val="0"/>
          <w:numId w:val="11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Белов, Н.В. 1000 советов огороднику – Мн.: «Современный литератор», 2000. </w:t>
      </w:r>
    </w:p>
    <w:p w:rsidR="003F4B8E" w:rsidRDefault="003F4B8E" w:rsidP="006B658A">
      <w:pPr>
        <w:pStyle w:val="Default"/>
        <w:numPr>
          <w:ilvl w:val="0"/>
          <w:numId w:val="11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Бурова, В.В. Теплицы, парники, дачи.- Ростов Н/Д: Феникс, 2010. </w:t>
      </w:r>
    </w:p>
    <w:p w:rsidR="003F4B8E" w:rsidRDefault="003F4B8E" w:rsidP="006B658A">
      <w:pPr>
        <w:pStyle w:val="Default"/>
        <w:numPr>
          <w:ilvl w:val="0"/>
          <w:numId w:val="11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Быковская, Н.З. Как сохранить урожай – М.: ООО ТД « Издательство Мир книги», 2007. </w:t>
      </w:r>
    </w:p>
    <w:p w:rsidR="003F4B8E" w:rsidRDefault="003F4B8E" w:rsidP="006B658A">
      <w:pPr>
        <w:pStyle w:val="Default"/>
        <w:numPr>
          <w:ilvl w:val="0"/>
          <w:numId w:val="11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Гордачёва, З.С. Выращиваем зелёные культуры/</w:t>
      </w:r>
      <w:r w:rsidRPr="006B658A">
        <w:rPr>
          <w:sz w:val="28"/>
          <w:szCs w:val="28"/>
        </w:rPr>
        <w:t xml:space="preserve"> </w:t>
      </w:r>
      <w:r>
        <w:rPr>
          <w:sz w:val="28"/>
          <w:szCs w:val="28"/>
        </w:rPr>
        <w:t>Гордачёва, З.С., Кустова, О.Л.- М.: ООО ТД « Издательство мир книги», 2007.</w:t>
      </w:r>
    </w:p>
    <w:p w:rsidR="003F4B8E" w:rsidRDefault="003F4B8E" w:rsidP="006B658A">
      <w:pPr>
        <w:pStyle w:val="Default"/>
        <w:numPr>
          <w:ilvl w:val="0"/>
          <w:numId w:val="11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Грошева, Е.В. Школьные игры и конкурсы. //Газета для учителей.- 2011.- №10.- </w:t>
      </w:r>
      <w:r w:rsidRPr="007E2DD8">
        <w:rPr>
          <w:color w:val="auto"/>
          <w:sz w:val="28"/>
          <w:szCs w:val="28"/>
        </w:rPr>
        <w:t>С.3</w:t>
      </w:r>
    </w:p>
    <w:p w:rsidR="003F4B8E" w:rsidRPr="009E0CD1" w:rsidRDefault="003F4B8E" w:rsidP="006B658A">
      <w:pPr>
        <w:pStyle w:val="Default"/>
        <w:numPr>
          <w:ilvl w:val="0"/>
          <w:numId w:val="11"/>
        </w:numPr>
        <w:spacing w:after="197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Ермакова, С.О. Календарь современного садовода. Защита сада и огорода </w:t>
      </w:r>
      <w:r w:rsidRPr="009E0CD1">
        <w:rPr>
          <w:color w:val="auto"/>
          <w:sz w:val="28"/>
          <w:szCs w:val="28"/>
        </w:rPr>
        <w:t>от болезней и вредителей. БИОМЕТОД.-</w:t>
      </w:r>
      <w:r>
        <w:rPr>
          <w:color w:val="auto"/>
          <w:sz w:val="28"/>
          <w:szCs w:val="28"/>
        </w:rPr>
        <w:t xml:space="preserve"> </w:t>
      </w:r>
      <w:r w:rsidRPr="009E0CD1">
        <w:rPr>
          <w:color w:val="auto"/>
          <w:sz w:val="28"/>
          <w:szCs w:val="28"/>
        </w:rPr>
        <w:t xml:space="preserve">М, Рипол-Классик, 2011. </w:t>
      </w:r>
    </w:p>
    <w:p w:rsidR="003F4B8E" w:rsidRDefault="003F4B8E" w:rsidP="006B658A">
      <w:pPr>
        <w:pStyle w:val="Default"/>
        <w:numPr>
          <w:ilvl w:val="0"/>
          <w:numId w:val="11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Словарь терминов и определений по агрономии/</w:t>
      </w:r>
      <w:r w:rsidRPr="009E0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Оконов, М.М., Паршин, В.А., Манджиева, А.Н., Парсункова, С.А..- Элиста: Изд-во КГУ, 2009. </w:t>
      </w:r>
    </w:p>
    <w:p w:rsidR="003F4B8E" w:rsidRPr="006B658A" w:rsidRDefault="003F4B8E" w:rsidP="006B658A">
      <w:pPr>
        <w:pStyle w:val="Default"/>
        <w:numPr>
          <w:ilvl w:val="0"/>
          <w:numId w:val="11"/>
        </w:numPr>
        <w:spacing w:after="197"/>
        <w:rPr>
          <w:color w:val="auto"/>
          <w:sz w:val="28"/>
          <w:szCs w:val="28"/>
        </w:rPr>
      </w:pPr>
      <w:r w:rsidRPr="006B658A">
        <w:rPr>
          <w:color w:val="auto"/>
          <w:sz w:val="28"/>
          <w:szCs w:val="28"/>
        </w:rPr>
        <w:t xml:space="preserve">Степанов, В.Н. Практикум по основам агрономии.- М.: Колос, 1969. </w:t>
      </w:r>
    </w:p>
    <w:p w:rsidR="003F4B8E" w:rsidRDefault="003F4B8E" w:rsidP="006B658A">
      <w:pPr>
        <w:pStyle w:val="Default"/>
        <w:numPr>
          <w:ilvl w:val="0"/>
          <w:numId w:val="1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Фатьянов, В.И. Лук. Секреты хорошего урожая.- М.: ОЛМА Медиа-групп, 2010. </w:t>
      </w:r>
    </w:p>
    <w:p w:rsidR="003F4B8E" w:rsidRDefault="003F4B8E" w:rsidP="006B658A">
      <w:pPr>
        <w:pStyle w:val="Default"/>
        <w:ind w:left="360"/>
        <w:rPr>
          <w:color w:val="auto"/>
          <w:sz w:val="28"/>
          <w:szCs w:val="28"/>
        </w:rPr>
      </w:pPr>
    </w:p>
    <w:p w:rsidR="003F4B8E" w:rsidRDefault="003F4B8E" w:rsidP="006B658A">
      <w:pPr>
        <w:pStyle w:val="Default"/>
        <w:numPr>
          <w:ilvl w:val="0"/>
          <w:numId w:val="11"/>
        </w:numPr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Фатьянов, В.И. Перец. Секреты хорошего урожая.- М.: ОЛМА Медиа-групп, 2010.</w:t>
      </w:r>
    </w:p>
    <w:p w:rsidR="003F4B8E" w:rsidRDefault="003F4B8E" w:rsidP="006B658A">
      <w:pPr>
        <w:pStyle w:val="Defaul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Фатьянов, В.И. Морковь и свекла. Секреты хорошего урожая.- М.: ОЛМА Медиа-групп, 2010. </w:t>
      </w:r>
    </w:p>
    <w:p w:rsidR="003F4B8E" w:rsidRDefault="003F4B8E" w:rsidP="00FE236A"/>
    <w:p w:rsidR="003F4B8E" w:rsidRPr="00E63706" w:rsidRDefault="003F4B8E" w:rsidP="00FE236A">
      <w:pPr>
        <w:rPr>
          <w:b/>
          <w:bCs/>
        </w:rPr>
      </w:pPr>
      <w:r w:rsidRPr="00E63706">
        <w:rPr>
          <w:b/>
          <w:bCs/>
        </w:rPr>
        <w:t xml:space="preserve">Интернет ресурсы: </w:t>
      </w:r>
    </w:p>
    <w:p w:rsidR="003F4B8E" w:rsidRDefault="003F4B8E" w:rsidP="00B367A3">
      <w:pPr>
        <w:numPr>
          <w:ilvl w:val="0"/>
          <w:numId w:val="12"/>
        </w:numPr>
      </w:pPr>
      <w:r>
        <w:t xml:space="preserve">СППР «Агродозор». Сервис поддержки принятия решений по борьбе с заболеваниями растений. На страже урожая! .- </w:t>
      </w:r>
      <w:r>
        <w:rPr>
          <w:lang w:val="en-US"/>
        </w:rPr>
        <w:t>URL</w:t>
      </w:r>
      <w:r>
        <w:t xml:space="preserve">: </w:t>
      </w:r>
      <w:hyperlink r:id="rId7" w:history="1">
        <w:r w:rsidRPr="009C7C49">
          <w:rPr>
            <w:rStyle w:val="Hyperlink"/>
          </w:rPr>
          <w:t>http://agrodozor.ru/</w:t>
        </w:r>
      </w:hyperlink>
      <w:r>
        <w:t xml:space="preserve"> (дата обращения </w:t>
      </w:r>
      <w:r w:rsidRPr="007E2DD8">
        <w:t>30.01.2020</w:t>
      </w:r>
      <w:r>
        <w:t>).- Текст. Изображение: электронные.</w:t>
      </w:r>
    </w:p>
    <w:p w:rsidR="003F4B8E" w:rsidRDefault="003F4B8E" w:rsidP="00B367A3">
      <w:pPr>
        <w:pStyle w:val="ListParagraph"/>
        <w:numPr>
          <w:ilvl w:val="0"/>
          <w:numId w:val="12"/>
        </w:numPr>
      </w:pPr>
      <w:r>
        <w:t xml:space="preserve">ВНИИФ: </w:t>
      </w:r>
      <w:r w:rsidRPr="00B367A3">
        <w:t>[</w:t>
      </w:r>
      <w:r>
        <w:t>сайт</w:t>
      </w:r>
      <w:r w:rsidRPr="00B367A3">
        <w:t>]</w:t>
      </w:r>
      <w:r>
        <w:t xml:space="preserve"> .- Большие Вяземы.- </w:t>
      </w:r>
      <w:r>
        <w:rPr>
          <w:lang w:val="en-US"/>
        </w:rPr>
        <w:t>URL</w:t>
      </w:r>
      <w:r>
        <w:t xml:space="preserve">: </w:t>
      </w:r>
      <w:hyperlink r:id="rId8" w:history="1">
        <w:r w:rsidRPr="009C7C49">
          <w:rPr>
            <w:rStyle w:val="Hyperlink"/>
          </w:rPr>
          <w:t>http://vniif.ru/vniif/structure/otdel9/</w:t>
        </w:r>
      </w:hyperlink>
      <w:r>
        <w:t xml:space="preserve"> (дата обращения </w:t>
      </w:r>
      <w:r w:rsidRPr="007E2DD8">
        <w:t>30.01.2020</w:t>
      </w:r>
      <w:r>
        <w:t>).- Текст: электронный.</w:t>
      </w:r>
    </w:p>
    <w:p w:rsidR="003F4B8E" w:rsidRDefault="003F4B8E" w:rsidP="00B367A3">
      <w:pPr>
        <w:pStyle w:val="ListParagraph"/>
        <w:numPr>
          <w:ilvl w:val="0"/>
          <w:numId w:val="12"/>
        </w:numPr>
      </w:pPr>
      <w:r>
        <w:t>Агродозор. На страже урожая.-</w:t>
      </w:r>
      <w:r w:rsidRPr="00B367A3">
        <w:t xml:space="preserve"> </w:t>
      </w:r>
      <w:r>
        <w:rPr>
          <w:lang w:val="en-US"/>
        </w:rPr>
        <w:t>URL</w:t>
      </w:r>
      <w:r>
        <w:t xml:space="preserve">:  </w:t>
      </w:r>
      <w:hyperlink r:id="rId9" w:history="1">
        <w:r w:rsidRPr="009C7C49">
          <w:rPr>
            <w:rStyle w:val="Hyperlink"/>
          </w:rPr>
          <w:t>https://vk.com/public182233542</w:t>
        </w:r>
      </w:hyperlink>
      <w:r>
        <w:t xml:space="preserve"> (дата бращения </w:t>
      </w:r>
      <w:r w:rsidRPr="007E2DD8">
        <w:t>30.01.2020</w:t>
      </w:r>
      <w:r w:rsidRPr="00B367A3">
        <w:t>).-</w:t>
      </w:r>
      <w:r>
        <w:t xml:space="preserve"> Текст: электронный.</w:t>
      </w:r>
    </w:p>
    <w:sectPr w:rsidR="003F4B8E" w:rsidSect="00532871">
      <w:footerReference w:type="default" r:id="rId10"/>
      <w:pgSz w:w="11900" w:h="16840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B8E" w:rsidRDefault="003F4B8E" w:rsidP="00532871">
      <w:r>
        <w:separator/>
      </w:r>
    </w:p>
  </w:endnote>
  <w:endnote w:type="continuationSeparator" w:id="0">
    <w:p w:rsidR="003F4B8E" w:rsidRDefault="003F4B8E" w:rsidP="0053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8E" w:rsidRDefault="003F4B8E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3F4B8E" w:rsidRDefault="003F4B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B8E" w:rsidRDefault="003F4B8E" w:rsidP="00532871">
      <w:r>
        <w:separator/>
      </w:r>
    </w:p>
  </w:footnote>
  <w:footnote w:type="continuationSeparator" w:id="0">
    <w:p w:rsidR="003F4B8E" w:rsidRDefault="003F4B8E" w:rsidP="00532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A6A"/>
    <w:multiLevelType w:val="hybridMultilevel"/>
    <w:tmpl w:val="0F1C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39E9"/>
    <w:multiLevelType w:val="hybridMultilevel"/>
    <w:tmpl w:val="9BAA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EE5ACB"/>
    <w:multiLevelType w:val="hybridMultilevel"/>
    <w:tmpl w:val="B4CC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D574AB"/>
    <w:multiLevelType w:val="hybridMultilevel"/>
    <w:tmpl w:val="3756601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0FA59B0"/>
    <w:multiLevelType w:val="hybridMultilevel"/>
    <w:tmpl w:val="F44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053D61"/>
    <w:multiLevelType w:val="hybridMultilevel"/>
    <w:tmpl w:val="00CE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35571"/>
    <w:multiLevelType w:val="hybridMultilevel"/>
    <w:tmpl w:val="2E22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4C32556"/>
    <w:multiLevelType w:val="hybridMultilevel"/>
    <w:tmpl w:val="390AC2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C371FF4"/>
    <w:multiLevelType w:val="hybridMultilevel"/>
    <w:tmpl w:val="36945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B4F88"/>
    <w:multiLevelType w:val="hybridMultilevel"/>
    <w:tmpl w:val="B4407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CD5C0E"/>
    <w:multiLevelType w:val="hybridMultilevel"/>
    <w:tmpl w:val="956A6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05FF2"/>
    <w:multiLevelType w:val="hybridMultilevel"/>
    <w:tmpl w:val="2826B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C26"/>
    <w:rsid w:val="0006053D"/>
    <w:rsid w:val="00081903"/>
    <w:rsid w:val="000E2088"/>
    <w:rsid w:val="0016308D"/>
    <w:rsid w:val="001A4EC2"/>
    <w:rsid w:val="001A60F9"/>
    <w:rsid w:val="001B56AE"/>
    <w:rsid w:val="001B79C4"/>
    <w:rsid w:val="001E4076"/>
    <w:rsid w:val="00254D80"/>
    <w:rsid w:val="00277B2F"/>
    <w:rsid w:val="00296226"/>
    <w:rsid w:val="002A3E4E"/>
    <w:rsid w:val="002B0FBC"/>
    <w:rsid w:val="002F08D9"/>
    <w:rsid w:val="002F6776"/>
    <w:rsid w:val="003F4B8E"/>
    <w:rsid w:val="00420950"/>
    <w:rsid w:val="00426F36"/>
    <w:rsid w:val="00433563"/>
    <w:rsid w:val="004E0FE7"/>
    <w:rsid w:val="004E55A3"/>
    <w:rsid w:val="00532871"/>
    <w:rsid w:val="00546FB0"/>
    <w:rsid w:val="0058710F"/>
    <w:rsid w:val="005B30BC"/>
    <w:rsid w:val="00632518"/>
    <w:rsid w:val="00686E2E"/>
    <w:rsid w:val="006B658A"/>
    <w:rsid w:val="006C7BFE"/>
    <w:rsid w:val="006D575C"/>
    <w:rsid w:val="00703B07"/>
    <w:rsid w:val="00732384"/>
    <w:rsid w:val="007E2DD8"/>
    <w:rsid w:val="0081155B"/>
    <w:rsid w:val="00814BBE"/>
    <w:rsid w:val="008413BA"/>
    <w:rsid w:val="00853D36"/>
    <w:rsid w:val="008552C3"/>
    <w:rsid w:val="00855E66"/>
    <w:rsid w:val="00895420"/>
    <w:rsid w:val="00951839"/>
    <w:rsid w:val="009713B7"/>
    <w:rsid w:val="009A755A"/>
    <w:rsid w:val="009C7C49"/>
    <w:rsid w:val="009E0CD1"/>
    <w:rsid w:val="00AA0591"/>
    <w:rsid w:val="00AB22B2"/>
    <w:rsid w:val="00AC3DD3"/>
    <w:rsid w:val="00AD17CD"/>
    <w:rsid w:val="00B05A1D"/>
    <w:rsid w:val="00B27A48"/>
    <w:rsid w:val="00B367A3"/>
    <w:rsid w:val="00B376CB"/>
    <w:rsid w:val="00B91BEB"/>
    <w:rsid w:val="00B91E6C"/>
    <w:rsid w:val="00B93CAA"/>
    <w:rsid w:val="00BF607C"/>
    <w:rsid w:val="00C12445"/>
    <w:rsid w:val="00C22A5B"/>
    <w:rsid w:val="00C27764"/>
    <w:rsid w:val="00C42A99"/>
    <w:rsid w:val="00C44D59"/>
    <w:rsid w:val="00C47EE1"/>
    <w:rsid w:val="00CB5765"/>
    <w:rsid w:val="00CE730E"/>
    <w:rsid w:val="00D0524A"/>
    <w:rsid w:val="00D232BE"/>
    <w:rsid w:val="00DB2C91"/>
    <w:rsid w:val="00E0595E"/>
    <w:rsid w:val="00E133B4"/>
    <w:rsid w:val="00E63706"/>
    <w:rsid w:val="00E736FC"/>
    <w:rsid w:val="00E747FA"/>
    <w:rsid w:val="00ED6715"/>
    <w:rsid w:val="00EE3C26"/>
    <w:rsid w:val="00EF0C0F"/>
    <w:rsid w:val="00F11B21"/>
    <w:rsid w:val="00F24609"/>
    <w:rsid w:val="00F24D11"/>
    <w:rsid w:val="00F26A01"/>
    <w:rsid w:val="00F277C4"/>
    <w:rsid w:val="00FA5CFB"/>
    <w:rsid w:val="00FE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26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33B4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3B4"/>
    <w:pPr>
      <w:keepNext/>
      <w:keepLines/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33B4"/>
    <w:rPr>
      <w:rFonts w:ascii="Calibri Light" w:hAnsi="Calibri Light" w:cs="Calibri Light"/>
      <w:color w:val="2F5496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33B4"/>
    <w:rPr>
      <w:rFonts w:ascii="Calibri Light" w:hAnsi="Calibri Light" w:cs="Calibri Light"/>
      <w:color w:val="2F5496"/>
      <w:sz w:val="26"/>
      <w:szCs w:val="26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EE3C26"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E3C26"/>
    <w:rPr>
      <w:rFonts w:ascii="Calibri Light" w:hAnsi="Calibri Light" w:cs="Calibri Light"/>
      <w:b/>
      <w:bCs/>
      <w:kern w:val="28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686E2E"/>
    <w:pPr>
      <w:ind w:left="720"/>
    </w:pPr>
  </w:style>
  <w:style w:type="table" w:styleId="TableGrid">
    <w:name w:val="Table Grid"/>
    <w:basedOn w:val="TableNormal"/>
    <w:uiPriority w:val="99"/>
    <w:rsid w:val="00EF0C0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1A4EC2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1A4EC2"/>
    <w:pPr>
      <w:spacing w:after="100"/>
      <w:ind w:left="280"/>
    </w:pPr>
  </w:style>
  <w:style w:type="character" w:styleId="Hyperlink">
    <w:name w:val="Hyperlink"/>
    <w:basedOn w:val="DefaultParagraphFont"/>
    <w:uiPriority w:val="99"/>
    <w:rsid w:val="001A4EC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0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059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328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2871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5328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2871"/>
    <w:rPr>
      <w:rFonts w:ascii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C42A9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FE23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C22A5B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niif.ru/vniif/structure/otdel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rodozo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822335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1056</TotalTime>
  <Pages>8</Pages>
  <Words>1976</Words>
  <Characters>11264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Ишим</cp:lastModifiedBy>
  <cp:revision>21</cp:revision>
  <cp:lastPrinted>2019-12-27T04:05:00Z</cp:lastPrinted>
  <dcterms:created xsi:type="dcterms:W3CDTF">2019-12-23T06:41:00Z</dcterms:created>
  <dcterms:modified xsi:type="dcterms:W3CDTF">2020-02-03T03:50:00Z</dcterms:modified>
</cp:coreProperties>
</file>